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479" w:rsidRPr="00C936A3" w:rsidRDefault="00342479" w:rsidP="0052311D">
      <w:pPr>
        <w:pStyle w:val="a5"/>
        <w:jc w:val="center"/>
        <w:rPr>
          <w:sz w:val="22"/>
          <w:szCs w:val="22"/>
        </w:rPr>
      </w:pPr>
      <w:r w:rsidRPr="00C936A3">
        <w:rPr>
          <w:sz w:val="22"/>
          <w:szCs w:val="22"/>
        </w:rPr>
        <w:t>ДОГОВОР</w:t>
      </w:r>
      <w:r w:rsidR="00493E48">
        <w:rPr>
          <w:sz w:val="22"/>
          <w:szCs w:val="22"/>
        </w:rPr>
        <w:t xml:space="preserve"> №</w:t>
      </w:r>
      <w:r w:rsidR="00043CDA">
        <w:rPr>
          <w:sz w:val="22"/>
          <w:szCs w:val="22"/>
        </w:rPr>
        <w:t>____</w:t>
      </w:r>
    </w:p>
    <w:p w:rsidR="00342479" w:rsidRPr="00C936A3" w:rsidRDefault="00342479" w:rsidP="00CD7E89">
      <w:pPr>
        <w:pStyle w:val="ConsPlusNormal"/>
        <w:spacing w:line="276" w:lineRule="auto"/>
        <w:jc w:val="center"/>
        <w:rPr>
          <w:sz w:val="22"/>
          <w:szCs w:val="22"/>
        </w:rPr>
      </w:pPr>
      <w:r w:rsidRPr="00C936A3">
        <w:rPr>
          <w:sz w:val="22"/>
          <w:szCs w:val="22"/>
        </w:rPr>
        <w:t>о подключении (технологическом присоединении)</w:t>
      </w:r>
    </w:p>
    <w:p w:rsidR="00342479" w:rsidRPr="009B522A" w:rsidRDefault="00342479" w:rsidP="009B522A">
      <w:pPr>
        <w:pStyle w:val="ConsPlusNormal"/>
        <w:spacing w:line="276" w:lineRule="auto"/>
        <w:jc w:val="center"/>
        <w:rPr>
          <w:sz w:val="22"/>
          <w:szCs w:val="22"/>
        </w:rPr>
      </w:pPr>
      <w:r w:rsidRPr="00C936A3">
        <w:rPr>
          <w:sz w:val="22"/>
          <w:szCs w:val="22"/>
        </w:rPr>
        <w:t>к централизованной системе холодного водоснабжения</w:t>
      </w:r>
    </w:p>
    <w:p w:rsidR="00342479" w:rsidRPr="00C936A3" w:rsidRDefault="002D2352" w:rsidP="00CD7E89">
      <w:pPr>
        <w:pStyle w:val="ConsPlusNonformat"/>
        <w:spacing w:line="276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C936A3">
        <w:rPr>
          <w:rFonts w:ascii="Times New Roman" w:hAnsi="Times New Roman" w:cs="Times New Roman"/>
          <w:sz w:val="22"/>
          <w:szCs w:val="22"/>
        </w:rPr>
        <w:t xml:space="preserve">г. Карасук                      </w:t>
      </w:r>
      <w:r w:rsidR="00E50791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</w:t>
      </w:r>
      <w:r w:rsidRPr="00C936A3">
        <w:rPr>
          <w:rFonts w:ascii="Times New Roman" w:hAnsi="Times New Roman" w:cs="Times New Roman"/>
          <w:sz w:val="22"/>
          <w:szCs w:val="22"/>
        </w:rPr>
        <w:t xml:space="preserve">     </w:t>
      </w:r>
      <w:r w:rsidR="00342479" w:rsidRPr="00C936A3">
        <w:rPr>
          <w:rFonts w:ascii="Times New Roman" w:hAnsi="Times New Roman" w:cs="Times New Roman"/>
          <w:sz w:val="22"/>
          <w:szCs w:val="22"/>
        </w:rPr>
        <w:t xml:space="preserve">       "</w:t>
      </w:r>
      <w:r w:rsidR="00043CDA">
        <w:rPr>
          <w:rFonts w:ascii="Times New Roman" w:hAnsi="Times New Roman" w:cs="Times New Roman"/>
          <w:sz w:val="22"/>
          <w:szCs w:val="22"/>
        </w:rPr>
        <w:t>__</w:t>
      </w:r>
      <w:r w:rsidR="00342479" w:rsidRPr="00C936A3">
        <w:rPr>
          <w:rFonts w:ascii="Times New Roman" w:hAnsi="Times New Roman" w:cs="Times New Roman"/>
          <w:sz w:val="22"/>
          <w:szCs w:val="22"/>
        </w:rPr>
        <w:t xml:space="preserve">" </w:t>
      </w:r>
      <w:r w:rsidR="00043CDA">
        <w:rPr>
          <w:rFonts w:ascii="Times New Roman" w:hAnsi="Times New Roman" w:cs="Times New Roman"/>
          <w:sz w:val="22"/>
          <w:szCs w:val="22"/>
        </w:rPr>
        <w:t>_________</w:t>
      </w:r>
      <w:proofErr w:type="gramStart"/>
      <w:r w:rsidR="00342479" w:rsidRPr="00C936A3">
        <w:rPr>
          <w:rFonts w:ascii="Times New Roman" w:hAnsi="Times New Roman" w:cs="Times New Roman"/>
          <w:sz w:val="22"/>
          <w:szCs w:val="22"/>
        </w:rPr>
        <w:t>г</w:t>
      </w:r>
      <w:proofErr w:type="gramEnd"/>
      <w:r w:rsidR="00342479" w:rsidRPr="00C936A3">
        <w:rPr>
          <w:rFonts w:ascii="Times New Roman" w:hAnsi="Times New Roman" w:cs="Times New Roman"/>
          <w:sz w:val="22"/>
          <w:szCs w:val="22"/>
        </w:rPr>
        <w:t>.</w:t>
      </w:r>
    </w:p>
    <w:p w:rsidR="00342479" w:rsidRPr="009B522A" w:rsidRDefault="00342479" w:rsidP="00CD7E89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42479" w:rsidRPr="00C936A3" w:rsidRDefault="00342479" w:rsidP="002D0C6C">
      <w:pPr>
        <w:spacing w:line="276" w:lineRule="auto"/>
        <w:ind w:firstLine="720"/>
        <w:jc w:val="both"/>
        <w:rPr>
          <w:color w:val="000000"/>
          <w:sz w:val="22"/>
          <w:szCs w:val="22"/>
        </w:rPr>
      </w:pPr>
      <w:r w:rsidRPr="00C936A3">
        <w:rPr>
          <w:color w:val="000000"/>
          <w:sz w:val="22"/>
          <w:szCs w:val="22"/>
        </w:rPr>
        <w:t xml:space="preserve">Муниципальное унитарное предприятие «Коммунальщик», именуемое в дальнейшем </w:t>
      </w:r>
      <w:r w:rsidRPr="00C936A3">
        <w:rPr>
          <w:rStyle w:val="a3"/>
          <w:color w:val="000000"/>
          <w:sz w:val="22"/>
          <w:szCs w:val="22"/>
        </w:rPr>
        <w:t xml:space="preserve">«Организация </w:t>
      </w:r>
      <w:r w:rsidRPr="00C936A3">
        <w:rPr>
          <w:b/>
          <w:sz w:val="22"/>
          <w:szCs w:val="22"/>
        </w:rPr>
        <w:t>водопроводно-канализационного хозяйства</w:t>
      </w:r>
      <w:r w:rsidRPr="00C936A3">
        <w:rPr>
          <w:rStyle w:val="a3"/>
          <w:color w:val="000000"/>
          <w:sz w:val="22"/>
          <w:szCs w:val="22"/>
        </w:rPr>
        <w:t>»,</w:t>
      </w:r>
      <w:r w:rsidRPr="00C936A3">
        <w:rPr>
          <w:color w:val="000000"/>
          <w:sz w:val="22"/>
          <w:szCs w:val="22"/>
        </w:rPr>
        <w:t xml:space="preserve"> в лице директора Кулакова Вячеслава Михайловича, действующего на основании Устава, с одной стороны, и </w:t>
      </w:r>
      <w:r w:rsidR="00043CDA">
        <w:rPr>
          <w:color w:val="000000"/>
          <w:sz w:val="22"/>
          <w:szCs w:val="22"/>
        </w:rPr>
        <w:t>_______________________</w:t>
      </w:r>
      <w:r w:rsidRPr="00C936A3">
        <w:rPr>
          <w:color w:val="000000"/>
          <w:sz w:val="22"/>
          <w:szCs w:val="22"/>
        </w:rPr>
        <w:t>, именуемы</w:t>
      </w:r>
      <w:proofErr w:type="gramStart"/>
      <w:r w:rsidRPr="00C936A3">
        <w:rPr>
          <w:color w:val="000000"/>
          <w:sz w:val="22"/>
          <w:szCs w:val="22"/>
        </w:rPr>
        <w:t>й</w:t>
      </w:r>
      <w:r w:rsidR="009E4427" w:rsidRPr="00C936A3">
        <w:rPr>
          <w:color w:val="000000"/>
          <w:sz w:val="22"/>
          <w:szCs w:val="22"/>
        </w:rPr>
        <w:t>(</w:t>
      </w:r>
      <w:proofErr w:type="spellStart"/>
      <w:proofErr w:type="gramEnd"/>
      <w:r w:rsidR="009E4427" w:rsidRPr="00C936A3">
        <w:rPr>
          <w:color w:val="000000"/>
          <w:sz w:val="22"/>
          <w:szCs w:val="22"/>
        </w:rPr>
        <w:t>ая</w:t>
      </w:r>
      <w:proofErr w:type="spellEnd"/>
      <w:r w:rsidR="009E4427" w:rsidRPr="00C936A3">
        <w:rPr>
          <w:color w:val="000000"/>
          <w:sz w:val="22"/>
          <w:szCs w:val="22"/>
        </w:rPr>
        <w:t>)</w:t>
      </w:r>
      <w:r w:rsidRPr="00C936A3">
        <w:rPr>
          <w:color w:val="000000"/>
          <w:sz w:val="22"/>
          <w:szCs w:val="22"/>
        </w:rPr>
        <w:t xml:space="preserve"> в дальнейшем </w:t>
      </w:r>
      <w:r w:rsidRPr="00C936A3">
        <w:rPr>
          <w:rStyle w:val="a3"/>
          <w:color w:val="000000"/>
          <w:sz w:val="22"/>
          <w:szCs w:val="22"/>
        </w:rPr>
        <w:t>«Заказчик»,</w:t>
      </w:r>
      <w:r w:rsidRPr="00C936A3">
        <w:rPr>
          <w:color w:val="000000"/>
          <w:sz w:val="22"/>
          <w:szCs w:val="22"/>
        </w:rPr>
        <w:t xml:space="preserve"> с другой стороны, а при совместном упоминании «Стороны», заключили настоящий Договор (далее – «Договор») о нижеследующем: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I. Предмет договора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1. </w:t>
      </w:r>
      <w:proofErr w:type="gramStart"/>
      <w:r w:rsidRPr="00C936A3">
        <w:rPr>
          <w:sz w:val="22"/>
          <w:szCs w:val="22"/>
        </w:rPr>
        <w:t xml:space="preserve">Организация водопроводно-канализационного хозяйства обязуется выполнить действия по подготовке централизованной системы холодного водоснабжения к подключению (технологическому присоединению) объекта заказчика и в соответствии с условиями подключения (технологического присоединения) к централизованной системе холодного водоснабжения (далее - условия подключения (технологического присоединения) объекта по форме согласно </w:t>
      </w:r>
      <w:hyperlink w:anchor="Par3043" w:tooltip="                            УСЛОВИЯ ПОДКЛЮЧЕНИЯ" w:history="1">
        <w:r w:rsidRPr="00C936A3">
          <w:rPr>
            <w:color w:val="0000FF"/>
            <w:sz w:val="22"/>
            <w:szCs w:val="22"/>
          </w:rPr>
          <w:t>приложению N 1</w:t>
        </w:r>
      </w:hyperlink>
      <w:r w:rsidRPr="00C936A3">
        <w:rPr>
          <w:sz w:val="22"/>
          <w:szCs w:val="22"/>
        </w:rPr>
        <w:t xml:space="preserve"> подключить объект к сетям централизованной системы холодного водоснабжения, а заказчик обязуется внести плату за подключение (технологическое присоединение</w:t>
      </w:r>
      <w:proofErr w:type="gramEnd"/>
      <w:r w:rsidRPr="00C936A3">
        <w:rPr>
          <w:sz w:val="22"/>
          <w:szCs w:val="22"/>
        </w:rPr>
        <w:t xml:space="preserve">) и выполнить </w:t>
      </w:r>
      <w:r w:rsidR="009E4427" w:rsidRPr="00C936A3">
        <w:rPr>
          <w:sz w:val="22"/>
          <w:szCs w:val="22"/>
        </w:rPr>
        <w:t xml:space="preserve">мероприятия по </w:t>
      </w:r>
      <w:r w:rsidRPr="00C936A3">
        <w:rPr>
          <w:sz w:val="22"/>
          <w:szCs w:val="22"/>
        </w:rPr>
        <w:t>подключени</w:t>
      </w:r>
      <w:r w:rsidR="009E4427" w:rsidRPr="00C936A3">
        <w:rPr>
          <w:sz w:val="22"/>
          <w:szCs w:val="22"/>
        </w:rPr>
        <w:t>ю (технологическому присоединению)</w:t>
      </w:r>
      <w:r w:rsidRPr="00C936A3">
        <w:rPr>
          <w:sz w:val="22"/>
          <w:szCs w:val="22"/>
        </w:rPr>
        <w:t xml:space="preserve"> объекта капитального строительства к централизованной с</w:t>
      </w:r>
      <w:r w:rsidR="009E4427" w:rsidRPr="00C936A3">
        <w:rPr>
          <w:sz w:val="22"/>
          <w:szCs w:val="22"/>
        </w:rPr>
        <w:t>истеме холодного водоснабжения.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2. Организация водопроводно-канализационного хозяйства до точки подключения объекта з</w:t>
      </w:r>
      <w:r w:rsidR="00D069C9" w:rsidRPr="00C936A3">
        <w:rPr>
          <w:sz w:val="22"/>
          <w:szCs w:val="22"/>
        </w:rPr>
        <w:t xml:space="preserve">аказчика осуществляет </w:t>
      </w:r>
      <w:r w:rsidRPr="00C936A3">
        <w:rPr>
          <w:sz w:val="22"/>
          <w:szCs w:val="22"/>
        </w:rPr>
        <w:t>мероприятия</w:t>
      </w:r>
      <w:r w:rsidR="00D069C9" w:rsidRPr="00C936A3">
        <w:rPr>
          <w:sz w:val="22"/>
          <w:szCs w:val="22"/>
        </w:rPr>
        <w:t xml:space="preserve"> согласно </w:t>
      </w:r>
      <w:hyperlink w:anchor="Par3043" w:tooltip="                            УСЛОВИЯ ПОДКЛЮЧЕНИЯ" w:history="1">
        <w:r w:rsidR="009E4427" w:rsidRPr="00C936A3">
          <w:rPr>
            <w:color w:val="0000FF"/>
            <w:sz w:val="22"/>
            <w:szCs w:val="22"/>
          </w:rPr>
          <w:t>приложению N 1</w:t>
        </w:r>
      </w:hyperlink>
      <w:r w:rsidR="00D069C9" w:rsidRPr="00C936A3">
        <w:rPr>
          <w:sz w:val="22"/>
          <w:szCs w:val="22"/>
        </w:rPr>
        <w:t xml:space="preserve">, </w:t>
      </w:r>
      <w:r w:rsidRPr="00C936A3">
        <w:rPr>
          <w:sz w:val="22"/>
          <w:szCs w:val="22"/>
        </w:rPr>
        <w:t>проверк</w:t>
      </w:r>
      <w:r w:rsidR="00D069C9" w:rsidRPr="00C936A3">
        <w:rPr>
          <w:sz w:val="22"/>
          <w:szCs w:val="22"/>
        </w:rPr>
        <w:t>у</w:t>
      </w:r>
      <w:r w:rsidRPr="00C936A3">
        <w:rPr>
          <w:sz w:val="22"/>
          <w:szCs w:val="22"/>
        </w:rPr>
        <w:t xml:space="preserve"> выполнения заказчиком условий подключения (технологического присоединения) в порядке, предусмотренном настоящим договором;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работы по непосредственному подключению (технологическому присоединению) внутриплощадочных или внутридомовых сетей и оборудования объекта в точке подключения в порядке и в сроки, которые предусмотрены настоящим договором.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3. Подключение (технологическое присоединение) объекта осуществляется в точке (точках) подключения объекта, располагающейся на границе</w:t>
      </w:r>
      <w:r w:rsidR="00ED5486" w:rsidRPr="00C936A3">
        <w:rPr>
          <w:sz w:val="22"/>
          <w:szCs w:val="22"/>
        </w:rPr>
        <w:t xml:space="preserve">эксплуатационной ответственности </w:t>
      </w:r>
      <w:r w:rsidRPr="00C936A3">
        <w:rPr>
          <w:sz w:val="22"/>
          <w:szCs w:val="22"/>
        </w:rPr>
        <w:t>инженерно-технически</w:t>
      </w:r>
      <w:r w:rsidR="00ED5486" w:rsidRPr="00C936A3">
        <w:rPr>
          <w:sz w:val="22"/>
          <w:szCs w:val="22"/>
        </w:rPr>
        <w:t>х сетей холодного водоснабжения</w:t>
      </w:r>
      <w:r w:rsidRPr="00C936A3">
        <w:rPr>
          <w:sz w:val="22"/>
          <w:szCs w:val="22"/>
        </w:rPr>
        <w:t>.</w:t>
      </w:r>
    </w:p>
    <w:p w:rsidR="00342479" w:rsidRPr="00C936A3" w:rsidRDefault="00342479" w:rsidP="00C936A3">
      <w:pPr>
        <w:pStyle w:val="ConsPlusNormal"/>
        <w:spacing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II. Срок подключения объекта</w:t>
      </w:r>
    </w:p>
    <w:p w:rsidR="00ED5486" w:rsidRPr="00C936A3" w:rsidRDefault="00342479" w:rsidP="00ED5486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4. Срок подключения объекта -</w:t>
      </w:r>
      <w:r w:rsidR="00C3280A">
        <w:rPr>
          <w:sz w:val="22"/>
          <w:szCs w:val="22"/>
        </w:rPr>
        <w:t>12</w:t>
      </w:r>
      <w:r w:rsidR="00ED5486" w:rsidRPr="00C936A3">
        <w:rPr>
          <w:sz w:val="22"/>
          <w:szCs w:val="22"/>
        </w:rPr>
        <w:t xml:space="preserve"> месяц</w:t>
      </w:r>
      <w:r w:rsidR="001F2A47">
        <w:rPr>
          <w:sz w:val="22"/>
          <w:szCs w:val="22"/>
        </w:rPr>
        <w:t>ев</w:t>
      </w:r>
      <w:r w:rsidR="00ED5486" w:rsidRPr="00C936A3">
        <w:rPr>
          <w:sz w:val="22"/>
          <w:szCs w:val="22"/>
        </w:rPr>
        <w:t xml:space="preserve"> со дня заключения «Договора».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III. Характеристики подключаемого объекта и мероприятия</w:t>
      </w:r>
    </w:p>
    <w:p w:rsidR="00342479" w:rsidRPr="00C936A3" w:rsidRDefault="00342479" w:rsidP="00F45DCE">
      <w:pPr>
        <w:pStyle w:val="ConsPlusNormal"/>
        <w:spacing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по его подключению (технологическому присоединению)</w:t>
      </w:r>
    </w:p>
    <w:p w:rsidR="00342479" w:rsidRPr="00C936A3" w:rsidRDefault="00342479" w:rsidP="00CD7E89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936A3">
        <w:rPr>
          <w:rFonts w:ascii="Times New Roman" w:hAnsi="Times New Roman" w:cs="Times New Roman"/>
          <w:sz w:val="22"/>
          <w:szCs w:val="22"/>
        </w:rPr>
        <w:t>5. Объект (подключаемый объект)</w:t>
      </w:r>
      <w:r w:rsidR="00724039" w:rsidRPr="00C936A3">
        <w:rPr>
          <w:rFonts w:ascii="Times New Roman" w:hAnsi="Times New Roman" w:cs="Times New Roman"/>
          <w:sz w:val="22"/>
          <w:szCs w:val="22"/>
        </w:rPr>
        <w:t>:</w:t>
      </w:r>
      <w:r w:rsidR="00E50791">
        <w:rPr>
          <w:rFonts w:ascii="Times New Roman" w:hAnsi="Times New Roman" w:cs="Times New Roman"/>
          <w:sz w:val="22"/>
          <w:szCs w:val="22"/>
        </w:rPr>
        <w:t xml:space="preserve"> </w:t>
      </w:r>
      <w:r w:rsidR="009230B3">
        <w:rPr>
          <w:rFonts w:ascii="Times New Roman" w:hAnsi="Times New Roman" w:cs="Times New Roman"/>
          <w:sz w:val="22"/>
          <w:szCs w:val="22"/>
        </w:rPr>
        <w:t>жилой дом</w:t>
      </w:r>
      <w:r w:rsidR="00724039" w:rsidRPr="00C936A3">
        <w:rPr>
          <w:rFonts w:ascii="Times New Roman" w:hAnsi="Times New Roman" w:cs="Times New Roman"/>
          <w:sz w:val="22"/>
          <w:szCs w:val="22"/>
        </w:rPr>
        <w:t xml:space="preserve">, </w:t>
      </w:r>
      <w:r w:rsidR="00CA6EEC">
        <w:rPr>
          <w:rFonts w:ascii="Times New Roman" w:hAnsi="Times New Roman" w:cs="Times New Roman"/>
          <w:sz w:val="22"/>
          <w:szCs w:val="22"/>
        </w:rPr>
        <w:t xml:space="preserve">площадью </w:t>
      </w:r>
      <w:r w:rsidR="00043CDA">
        <w:rPr>
          <w:rFonts w:ascii="Times New Roman" w:hAnsi="Times New Roman" w:cs="Times New Roman"/>
          <w:sz w:val="22"/>
          <w:szCs w:val="22"/>
        </w:rPr>
        <w:t>____</w:t>
      </w:r>
      <w:r w:rsidR="00CA6EEC">
        <w:rPr>
          <w:rFonts w:ascii="Times New Roman" w:hAnsi="Times New Roman" w:cs="Times New Roman"/>
          <w:sz w:val="22"/>
          <w:szCs w:val="22"/>
        </w:rPr>
        <w:t xml:space="preserve">кв. метров, </w:t>
      </w:r>
      <w:r w:rsidRPr="00C936A3">
        <w:rPr>
          <w:rFonts w:ascii="Times New Roman" w:hAnsi="Times New Roman" w:cs="Times New Roman"/>
          <w:sz w:val="22"/>
          <w:szCs w:val="22"/>
        </w:rPr>
        <w:t xml:space="preserve">принадлежащий заказчику на праве </w:t>
      </w:r>
      <w:r w:rsidR="002D0C6C" w:rsidRPr="00C936A3">
        <w:rPr>
          <w:rFonts w:ascii="Times New Roman" w:hAnsi="Times New Roman" w:cs="Times New Roman"/>
          <w:sz w:val="22"/>
          <w:szCs w:val="22"/>
        </w:rPr>
        <w:t>собственности</w:t>
      </w:r>
      <w:r w:rsidR="00724039" w:rsidRPr="00C936A3">
        <w:rPr>
          <w:rFonts w:ascii="Times New Roman" w:hAnsi="Times New Roman" w:cs="Times New Roman"/>
          <w:sz w:val="22"/>
          <w:szCs w:val="22"/>
        </w:rPr>
        <w:t xml:space="preserve">, </w:t>
      </w:r>
      <w:r w:rsidRPr="00C936A3">
        <w:rPr>
          <w:rFonts w:ascii="Times New Roman" w:hAnsi="Times New Roman" w:cs="Times New Roman"/>
          <w:sz w:val="22"/>
          <w:szCs w:val="22"/>
        </w:rPr>
        <w:t xml:space="preserve">на основании </w:t>
      </w:r>
      <w:r w:rsidR="002D0C6C" w:rsidRPr="00C936A3">
        <w:rPr>
          <w:rFonts w:ascii="Times New Roman" w:hAnsi="Times New Roman" w:cs="Times New Roman"/>
          <w:sz w:val="22"/>
          <w:szCs w:val="22"/>
        </w:rPr>
        <w:t xml:space="preserve">государственной регистрации права </w:t>
      </w:r>
      <w:r w:rsidR="00E50791">
        <w:rPr>
          <w:rFonts w:ascii="Times New Roman" w:hAnsi="Times New Roman" w:cs="Times New Roman"/>
          <w:sz w:val="22"/>
          <w:szCs w:val="22"/>
        </w:rPr>
        <w:t>№</w:t>
      </w:r>
      <w:r w:rsidR="00043CDA">
        <w:rPr>
          <w:rFonts w:ascii="Times New Roman" w:hAnsi="Times New Roman" w:cs="Times New Roman"/>
          <w:sz w:val="22"/>
          <w:szCs w:val="22"/>
        </w:rPr>
        <w:t>_______________</w:t>
      </w:r>
      <w:r w:rsidR="00E50791">
        <w:rPr>
          <w:rFonts w:ascii="Times New Roman" w:hAnsi="Times New Roman" w:cs="Times New Roman"/>
          <w:sz w:val="22"/>
          <w:szCs w:val="22"/>
        </w:rPr>
        <w:t xml:space="preserve">от </w:t>
      </w:r>
      <w:r w:rsidR="00043CDA">
        <w:rPr>
          <w:rFonts w:ascii="Times New Roman" w:hAnsi="Times New Roman" w:cs="Times New Roman"/>
          <w:sz w:val="22"/>
          <w:szCs w:val="22"/>
        </w:rPr>
        <w:t>_____________</w:t>
      </w:r>
      <w:proofErr w:type="gramStart"/>
      <w:r w:rsidR="00E50791">
        <w:rPr>
          <w:rFonts w:ascii="Times New Roman" w:hAnsi="Times New Roman" w:cs="Times New Roman"/>
          <w:sz w:val="22"/>
          <w:szCs w:val="22"/>
        </w:rPr>
        <w:t>г</w:t>
      </w:r>
      <w:proofErr w:type="gramEnd"/>
      <w:r w:rsidR="00493E48">
        <w:rPr>
          <w:rFonts w:ascii="Times New Roman" w:hAnsi="Times New Roman" w:cs="Times New Roman"/>
          <w:sz w:val="22"/>
          <w:szCs w:val="22"/>
        </w:rPr>
        <w:t xml:space="preserve">, </w:t>
      </w:r>
      <w:r w:rsidR="00493E48" w:rsidRPr="00C936A3">
        <w:rPr>
          <w:rFonts w:ascii="Times New Roman" w:hAnsi="Times New Roman" w:cs="Times New Roman"/>
          <w:sz w:val="22"/>
          <w:szCs w:val="22"/>
        </w:rPr>
        <w:t>кадастровый номер</w:t>
      </w:r>
      <w:r w:rsidR="00BE4F83">
        <w:rPr>
          <w:rFonts w:ascii="Times New Roman" w:hAnsi="Times New Roman" w:cs="Times New Roman"/>
          <w:sz w:val="22"/>
          <w:szCs w:val="22"/>
        </w:rPr>
        <w:t xml:space="preserve"> </w:t>
      </w:r>
      <w:r w:rsidR="00043CDA">
        <w:rPr>
          <w:rFonts w:ascii="Times New Roman" w:hAnsi="Times New Roman" w:cs="Times New Roman"/>
          <w:sz w:val="22"/>
          <w:szCs w:val="22"/>
        </w:rPr>
        <w:t>__________________</w:t>
      </w:r>
      <w:r w:rsidR="002D0C6C" w:rsidRPr="00C936A3">
        <w:rPr>
          <w:rFonts w:ascii="Times New Roman" w:hAnsi="Times New Roman" w:cs="Times New Roman"/>
          <w:sz w:val="22"/>
          <w:szCs w:val="22"/>
        </w:rPr>
        <w:t>.</w:t>
      </w:r>
    </w:p>
    <w:p w:rsidR="00342479" w:rsidRPr="00C936A3" w:rsidRDefault="00342479" w:rsidP="00CD7E89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C936A3">
        <w:rPr>
          <w:rFonts w:ascii="Times New Roman" w:hAnsi="Times New Roman" w:cs="Times New Roman"/>
          <w:sz w:val="22"/>
          <w:szCs w:val="22"/>
        </w:rPr>
        <w:t>6. Земель</w:t>
      </w:r>
      <w:r w:rsidR="00724039" w:rsidRPr="00C936A3">
        <w:rPr>
          <w:rFonts w:ascii="Times New Roman" w:hAnsi="Times New Roman" w:cs="Times New Roman"/>
          <w:sz w:val="22"/>
          <w:szCs w:val="22"/>
        </w:rPr>
        <w:t>ный участок: земельный участок</w:t>
      </w:r>
      <w:r w:rsidR="00E50791">
        <w:rPr>
          <w:rFonts w:ascii="Times New Roman" w:hAnsi="Times New Roman" w:cs="Times New Roman"/>
          <w:sz w:val="22"/>
          <w:szCs w:val="22"/>
        </w:rPr>
        <w:t xml:space="preserve"> </w:t>
      </w:r>
      <w:r w:rsidR="002D0C6C" w:rsidRPr="00C936A3">
        <w:rPr>
          <w:rFonts w:ascii="Times New Roman" w:hAnsi="Times New Roman" w:cs="Times New Roman"/>
          <w:sz w:val="22"/>
          <w:szCs w:val="22"/>
        </w:rPr>
        <w:t xml:space="preserve">площадью </w:t>
      </w:r>
      <w:r w:rsidR="00043CDA">
        <w:rPr>
          <w:rFonts w:ascii="Times New Roman" w:hAnsi="Times New Roman" w:cs="Times New Roman"/>
          <w:sz w:val="22"/>
          <w:szCs w:val="22"/>
        </w:rPr>
        <w:t>___</w:t>
      </w:r>
      <w:r w:rsidR="00BE4F83">
        <w:rPr>
          <w:rFonts w:ascii="Times New Roman" w:hAnsi="Times New Roman" w:cs="Times New Roman"/>
          <w:sz w:val="22"/>
          <w:szCs w:val="22"/>
        </w:rPr>
        <w:t xml:space="preserve"> </w:t>
      </w:r>
      <w:r w:rsidRPr="00C936A3">
        <w:rPr>
          <w:rFonts w:ascii="Times New Roman" w:hAnsi="Times New Roman" w:cs="Times New Roman"/>
          <w:sz w:val="22"/>
          <w:szCs w:val="22"/>
        </w:rPr>
        <w:t xml:space="preserve">кв. метров, расположенный по адресу </w:t>
      </w:r>
      <w:r w:rsidR="002D0C6C" w:rsidRPr="00C936A3">
        <w:rPr>
          <w:rFonts w:ascii="Times New Roman" w:hAnsi="Times New Roman" w:cs="Times New Roman"/>
          <w:sz w:val="22"/>
          <w:szCs w:val="22"/>
        </w:rPr>
        <w:t>Новоси</w:t>
      </w:r>
      <w:r w:rsidR="009230B3">
        <w:rPr>
          <w:rFonts w:ascii="Times New Roman" w:hAnsi="Times New Roman" w:cs="Times New Roman"/>
          <w:sz w:val="22"/>
          <w:szCs w:val="22"/>
        </w:rPr>
        <w:t xml:space="preserve">бирская область, г. Карасук, </w:t>
      </w:r>
      <w:r w:rsidR="00043CDA">
        <w:rPr>
          <w:rFonts w:ascii="Times New Roman" w:hAnsi="Times New Roman" w:cs="Times New Roman"/>
          <w:sz w:val="22"/>
          <w:szCs w:val="22"/>
        </w:rPr>
        <w:t>____________</w:t>
      </w:r>
      <w:r w:rsidR="00E50791">
        <w:rPr>
          <w:rFonts w:ascii="Times New Roman" w:hAnsi="Times New Roman" w:cs="Times New Roman"/>
          <w:sz w:val="22"/>
          <w:szCs w:val="22"/>
        </w:rPr>
        <w:t xml:space="preserve">принадлежащий </w:t>
      </w:r>
      <w:r w:rsidR="00BE4F83">
        <w:rPr>
          <w:rFonts w:ascii="Times New Roman" w:hAnsi="Times New Roman" w:cs="Times New Roman"/>
          <w:sz w:val="22"/>
          <w:szCs w:val="22"/>
        </w:rPr>
        <w:t xml:space="preserve"> </w:t>
      </w:r>
      <w:r w:rsidRPr="00C936A3">
        <w:rPr>
          <w:rFonts w:ascii="Times New Roman" w:hAnsi="Times New Roman" w:cs="Times New Roman"/>
          <w:sz w:val="22"/>
          <w:szCs w:val="22"/>
        </w:rPr>
        <w:t xml:space="preserve">заказчику на праве </w:t>
      </w:r>
      <w:r w:rsidR="00493E48">
        <w:rPr>
          <w:rFonts w:ascii="Times New Roman" w:hAnsi="Times New Roman" w:cs="Times New Roman"/>
          <w:sz w:val="22"/>
          <w:szCs w:val="22"/>
        </w:rPr>
        <w:t>собственности</w:t>
      </w:r>
      <w:r w:rsidRPr="00C936A3">
        <w:rPr>
          <w:rFonts w:ascii="Times New Roman" w:hAnsi="Times New Roman" w:cs="Times New Roman"/>
          <w:sz w:val="22"/>
          <w:szCs w:val="22"/>
        </w:rPr>
        <w:t>,</w:t>
      </w:r>
      <w:r w:rsidR="00E50791">
        <w:rPr>
          <w:rFonts w:ascii="Times New Roman" w:hAnsi="Times New Roman" w:cs="Times New Roman"/>
          <w:sz w:val="22"/>
          <w:szCs w:val="22"/>
        </w:rPr>
        <w:t xml:space="preserve"> </w:t>
      </w:r>
      <w:r w:rsidRPr="00C936A3">
        <w:rPr>
          <w:rFonts w:ascii="Times New Roman" w:hAnsi="Times New Roman" w:cs="Times New Roman"/>
          <w:sz w:val="22"/>
          <w:szCs w:val="22"/>
        </w:rPr>
        <w:t xml:space="preserve">на основании </w:t>
      </w:r>
      <w:r w:rsidR="00724039" w:rsidRPr="00C936A3">
        <w:rPr>
          <w:rFonts w:ascii="Times New Roman" w:hAnsi="Times New Roman" w:cs="Times New Roman"/>
          <w:sz w:val="22"/>
          <w:szCs w:val="22"/>
        </w:rPr>
        <w:t xml:space="preserve">государственной регистрации права </w:t>
      </w:r>
      <w:r w:rsidR="00043CDA">
        <w:rPr>
          <w:rFonts w:ascii="Times New Roman" w:hAnsi="Times New Roman" w:cs="Times New Roman"/>
          <w:sz w:val="22"/>
          <w:szCs w:val="22"/>
        </w:rPr>
        <w:t>_________________</w:t>
      </w:r>
      <w:r w:rsidR="001D6324">
        <w:rPr>
          <w:rFonts w:ascii="Times New Roman" w:hAnsi="Times New Roman" w:cs="Times New Roman"/>
          <w:sz w:val="22"/>
          <w:szCs w:val="22"/>
        </w:rPr>
        <w:t xml:space="preserve">, </w:t>
      </w:r>
      <w:r w:rsidR="001D6324" w:rsidRPr="00C936A3">
        <w:rPr>
          <w:rFonts w:ascii="Times New Roman" w:hAnsi="Times New Roman" w:cs="Times New Roman"/>
          <w:sz w:val="22"/>
          <w:szCs w:val="22"/>
        </w:rPr>
        <w:t>кадастровый номер</w:t>
      </w:r>
      <w:r w:rsidR="00E50791">
        <w:rPr>
          <w:rFonts w:ascii="Times New Roman" w:hAnsi="Times New Roman" w:cs="Times New Roman"/>
          <w:sz w:val="22"/>
          <w:szCs w:val="22"/>
        </w:rPr>
        <w:t xml:space="preserve"> </w:t>
      </w:r>
      <w:r w:rsidR="00043CDA">
        <w:rPr>
          <w:rFonts w:ascii="Times New Roman" w:hAnsi="Times New Roman" w:cs="Times New Roman"/>
          <w:sz w:val="22"/>
          <w:szCs w:val="22"/>
        </w:rPr>
        <w:t>____________</w:t>
      </w:r>
      <w:r w:rsidR="001D6324">
        <w:rPr>
          <w:rFonts w:ascii="Times New Roman" w:hAnsi="Times New Roman" w:cs="Times New Roman"/>
          <w:sz w:val="22"/>
          <w:szCs w:val="22"/>
        </w:rPr>
        <w:t>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7. </w:t>
      </w:r>
      <w:r w:rsidR="006C3B5C" w:rsidRPr="00C936A3">
        <w:rPr>
          <w:sz w:val="22"/>
          <w:szCs w:val="22"/>
        </w:rPr>
        <w:t>Величина подключаемой мощности (н</w:t>
      </w:r>
      <w:r w:rsidRPr="00C936A3">
        <w:rPr>
          <w:sz w:val="22"/>
          <w:szCs w:val="22"/>
        </w:rPr>
        <w:t>агрузки</w:t>
      </w:r>
      <w:r w:rsidR="006C3B5C" w:rsidRPr="00C936A3">
        <w:rPr>
          <w:sz w:val="22"/>
          <w:szCs w:val="22"/>
        </w:rPr>
        <w:t>)</w:t>
      </w:r>
      <w:r w:rsidRPr="00C936A3">
        <w:rPr>
          <w:sz w:val="22"/>
          <w:szCs w:val="22"/>
        </w:rPr>
        <w:t xml:space="preserve"> объекта, который обязана обеспечить организация водопроводно-канализационного хозяйства в точках подключения (технологического присоединения), составляет </w:t>
      </w:r>
      <w:r w:rsidR="00043CDA">
        <w:rPr>
          <w:sz w:val="22"/>
          <w:szCs w:val="22"/>
        </w:rPr>
        <w:t>______</w:t>
      </w:r>
      <w:r w:rsidRPr="00C936A3">
        <w:rPr>
          <w:sz w:val="22"/>
          <w:szCs w:val="22"/>
        </w:rPr>
        <w:t xml:space="preserve"> м</w:t>
      </w:r>
      <w:r w:rsidRPr="00C936A3">
        <w:rPr>
          <w:sz w:val="22"/>
          <w:szCs w:val="22"/>
          <w:vertAlign w:val="superscript"/>
        </w:rPr>
        <w:t>3</w:t>
      </w:r>
      <w:r w:rsidRPr="00C936A3">
        <w:rPr>
          <w:sz w:val="22"/>
          <w:szCs w:val="22"/>
        </w:rPr>
        <w:t>/час.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8. Перечень мероприятий (в том числе технических) по подключению (технологическому присоединению) объекта к централизованной системе холодного водоснабжения (в том числе мероприятия по увеличению пропускной способности (увеличению мощности) централизованной системы холодного водоснабжения и мероприятия по фактическому подключению (технологическому присоединению) к централизованной системе холодного водоснабжения) составляется по форме согласно </w:t>
      </w:r>
      <w:hyperlink w:anchor="Par3043" w:tooltip="                            УСЛОВИЯ ПОДКЛЮЧЕНИЯ" w:history="1">
        <w:r w:rsidR="006C3B5C" w:rsidRPr="00C936A3">
          <w:rPr>
            <w:color w:val="0000FF"/>
            <w:sz w:val="22"/>
            <w:szCs w:val="22"/>
          </w:rPr>
          <w:t>приложению N 1</w:t>
        </w:r>
      </w:hyperlink>
      <w:r w:rsidRPr="00C936A3">
        <w:rPr>
          <w:sz w:val="22"/>
          <w:szCs w:val="22"/>
        </w:rPr>
        <w:t>.</w:t>
      </w:r>
    </w:p>
    <w:p w:rsidR="00DC412F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9. Подключение (технологическое присоединение) объекта, в том числе водопроводных сетей холодного водоснабжения заказчика, к централизованным системам холодного водоснабжения организации водопроводно-канализационного хозяйства осуществляется на основании заявки заказчика</w:t>
      </w:r>
      <w:r w:rsidR="00DC412F" w:rsidRPr="00C936A3">
        <w:rPr>
          <w:sz w:val="22"/>
          <w:szCs w:val="22"/>
        </w:rPr>
        <w:t xml:space="preserve"> по форме согласно </w:t>
      </w:r>
      <w:hyperlink w:anchor="Par3097" w:tooltip="                           ПЕРЕЧЕНЬ МЕРОПРИЯТИЙ" w:history="1">
        <w:r w:rsidR="00DC412F" w:rsidRPr="00C936A3">
          <w:rPr>
            <w:color w:val="0000FF"/>
            <w:sz w:val="22"/>
            <w:szCs w:val="22"/>
          </w:rPr>
          <w:t xml:space="preserve">приложению N </w:t>
        </w:r>
      </w:hyperlink>
      <w:r w:rsidR="006C3B5C" w:rsidRPr="00C936A3">
        <w:rPr>
          <w:color w:val="0000FF"/>
          <w:sz w:val="22"/>
          <w:szCs w:val="22"/>
        </w:rPr>
        <w:t>1</w:t>
      </w:r>
      <w:r w:rsidRPr="00C936A3">
        <w:rPr>
          <w:sz w:val="22"/>
          <w:szCs w:val="22"/>
        </w:rPr>
        <w:t>.</w:t>
      </w:r>
    </w:p>
    <w:p w:rsidR="00342479" w:rsidRPr="00C936A3" w:rsidRDefault="00342479" w:rsidP="00C936A3">
      <w:pPr>
        <w:pStyle w:val="ConsPlusNormal"/>
        <w:spacing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IV. Права и обязанности сторон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10. Организация водопроводно-канализационного хозяйства обязана: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а) осуществить мероприятия согласно </w:t>
      </w:r>
      <w:hyperlink w:anchor="Par3097" w:tooltip="                           ПЕРЕЧЕНЬ МЕРОПРИЯТИЙ" w:history="1">
        <w:r w:rsidRPr="00C936A3">
          <w:rPr>
            <w:color w:val="0000FF"/>
            <w:sz w:val="22"/>
            <w:szCs w:val="22"/>
          </w:rPr>
          <w:t xml:space="preserve">приложению N </w:t>
        </w:r>
        <w:r w:rsidR="006C3B5C" w:rsidRPr="00C936A3">
          <w:rPr>
            <w:color w:val="0000FF"/>
            <w:sz w:val="22"/>
            <w:szCs w:val="22"/>
          </w:rPr>
          <w:t>1</w:t>
        </w:r>
      </w:hyperlink>
      <w:r w:rsidRPr="00C936A3">
        <w:rPr>
          <w:sz w:val="22"/>
          <w:szCs w:val="22"/>
        </w:rPr>
        <w:t xml:space="preserve"> к настоящему договору по созданию (реконструкции) централизованных систем холодного водоснабжения до точек подключения, а также по подготовке </w:t>
      </w:r>
      <w:r w:rsidRPr="00C936A3">
        <w:rPr>
          <w:sz w:val="22"/>
          <w:szCs w:val="22"/>
        </w:rPr>
        <w:lastRenderedPageBreak/>
        <w:t>централизованной системы холодного водоснабжения к подключению (технологическому присоединению) объекта и подаче холодной воды не позднее установленной настоящим договором даты подключения (технологического присоединения);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б) осуществить на основании полученного от заказчика уведомления о выполнении условий подключения (технологического присоединения) иные необходимые действия по подключению (технологическому присоединению), не указанные в </w:t>
      </w:r>
      <w:hyperlink w:anchor="Par2936" w:tooltip="12. Заказчик обязан:" w:history="1">
        <w:r w:rsidRPr="00C936A3">
          <w:rPr>
            <w:color w:val="0000FF"/>
            <w:sz w:val="22"/>
            <w:szCs w:val="22"/>
          </w:rPr>
          <w:t>пункте 12</w:t>
        </w:r>
      </w:hyperlink>
      <w:r w:rsidRPr="00C936A3">
        <w:rPr>
          <w:sz w:val="22"/>
          <w:szCs w:val="22"/>
        </w:rPr>
        <w:t xml:space="preserve"> настоящего договора, не позднее установленного настоящим договором срока подключения (технологического присоединения) объекта, в том числе: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проверить выполнение заказчиком условий подключения (технологического присоединения), в том числе установить техническую готовность внутриплощадочных и (или) внутридомовых сетей и оборудования объекта к приему холодной воды;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проверить выполнение заказчиком работ по промывке и дезинфекции внутриплощадочных и (или) внутридомовых сетей и оборудования объекта;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осуществить допуск к эксплуатации узла учета в соответствии с </w:t>
      </w:r>
      <w:hyperlink r:id="rId5" w:history="1">
        <w:r w:rsidRPr="00C936A3">
          <w:rPr>
            <w:color w:val="0000FF"/>
            <w:sz w:val="22"/>
            <w:szCs w:val="22"/>
          </w:rPr>
          <w:t>Правилами</w:t>
        </w:r>
      </w:hyperlink>
      <w:r w:rsidRPr="00C936A3">
        <w:rPr>
          <w:sz w:val="22"/>
          <w:szCs w:val="22"/>
        </w:rPr>
        <w:t xml:space="preserve"> организации коммерческого учета воды, сточных вод, утвержденными постановлением Правительства Российской Федерации от 4 сентября 2013 г. N 776 "Об утверждении Правил организации коммерческого учета воды, сточных вод";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установить пломбы на приборах учета (узлах учета) холодной воды, кранах, фланцах, задвижках в закрытом положении на обводных линиях водомерных узлов;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осуществить действия по подключению (технологическому присоединению) к централизованной системе холодного водоснабжения внутриплощадочных и (или) внутридомовых сетей и оборудования объекта не ранее установления заказчиком технической готовности внутриплощадочных и (или) внутридомовых сетей и оборудования объекта к приему холодной воды;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proofErr w:type="gramStart"/>
      <w:r w:rsidRPr="00C936A3">
        <w:rPr>
          <w:sz w:val="22"/>
          <w:szCs w:val="22"/>
        </w:rPr>
        <w:t xml:space="preserve">подписать акт о подключении (технологическом присоединении) объекта в течение </w:t>
      </w:r>
      <w:r w:rsidR="007339D0" w:rsidRPr="00C936A3">
        <w:rPr>
          <w:sz w:val="22"/>
          <w:szCs w:val="22"/>
        </w:rPr>
        <w:t>20 календарных</w:t>
      </w:r>
      <w:r w:rsidRPr="00C936A3">
        <w:rPr>
          <w:sz w:val="22"/>
          <w:szCs w:val="22"/>
        </w:rPr>
        <w:t xml:space="preserve"> дней со дня получения от заказчика уведомления о выполнении условий подключения (технологического присоединения) при отсутствии нарушения выданных условий подключения (технологического присоединения), установлении технической готовности внутриплощадочных и (или) внутридомовых сетей и оборудования объекта к приему холодной воды и проведении промывки и дезинфекции внутриплощадочных и (или) внутридомовых сетей и оборудования объекта</w:t>
      </w:r>
      <w:proofErr w:type="gramEnd"/>
      <w:r w:rsidRPr="00C936A3">
        <w:rPr>
          <w:sz w:val="22"/>
          <w:szCs w:val="22"/>
        </w:rPr>
        <w:t>. Если в ходе проверки соблюдения условий подключения (технологического присоединения) будет обнаружено нарушение выданных условий подключения (технологического присоединения), в том числе отсутствие технической готовности внутриплощадочных и (или) внутридомовых сетей и оборудования объекта к приему холодной воды, несоответствие холодной воды санитарно-гигиеническим требованиям, то организация водопроводно-канализационного хозяйства вправе отказаться от подписания акта о подключении (технологическом присоединении) объекта, направив заказчику мотивированный отказ</w:t>
      </w:r>
      <w:proofErr w:type="gramStart"/>
      <w:r w:rsidRPr="00C936A3">
        <w:rPr>
          <w:sz w:val="22"/>
          <w:szCs w:val="22"/>
        </w:rPr>
        <w:t>.М</w:t>
      </w:r>
      <w:proofErr w:type="gramEnd"/>
      <w:r w:rsidRPr="00C936A3">
        <w:rPr>
          <w:sz w:val="22"/>
          <w:szCs w:val="22"/>
        </w:rPr>
        <w:t xml:space="preserve">отивированный отказ </w:t>
      </w:r>
      <w:proofErr w:type="gramStart"/>
      <w:r w:rsidRPr="00C936A3">
        <w:rPr>
          <w:sz w:val="22"/>
          <w:szCs w:val="22"/>
        </w:rPr>
        <w:t xml:space="preserve">и замечания, выявленные в ходе проверки выполнения условий подключения (технологического присоединения), готовности внутриплощадочных и (или) внутридомовых сетей и оборудования объекта к приему холодной воды, проверки соответствия холодной воды санитарно-гигиеническим требованиям, и срок их устранения указываются в уведомлении о необходимости устранения замечаний, выдаваемом организацией водопроводно-канализационного хозяйства заказчику не позднее </w:t>
      </w:r>
      <w:r w:rsidR="007339D0" w:rsidRPr="00C936A3">
        <w:rPr>
          <w:sz w:val="22"/>
          <w:szCs w:val="22"/>
        </w:rPr>
        <w:t>20 календарных</w:t>
      </w:r>
      <w:r w:rsidRPr="00C936A3">
        <w:rPr>
          <w:sz w:val="22"/>
          <w:szCs w:val="22"/>
        </w:rPr>
        <w:t xml:space="preserve"> дней со дня получения от заказчика уведомления овыполнении условий подключения</w:t>
      </w:r>
      <w:proofErr w:type="gramEnd"/>
      <w:r w:rsidRPr="00C936A3">
        <w:rPr>
          <w:sz w:val="22"/>
          <w:szCs w:val="22"/>
        </w:rPr>
        <w:t xml:space="preserve"> (технологического присоединения). В случае согласия с полученным уведомлением о необходимости устранения замечаний заказчик устраняет выявленные нарушения в предусмотренный уведомлением срок и направляет организации водопроводно-канализационного хозяйства уведомление об устранении замечаний, содержащее информацию о принятых мерах по их устранению. </w:t>
      </w:r>
      <w:proofErr w:type="gramStart"/>
      <w:r w:rsidRPr="00C936A3">
        <w:rPr>
          <w:sz w:val="22"/>
          <w:szCs w:val="22"/>
        </w:rPr>
        <w:t>После получения указанного уведомления организация водопроводно-канализационного хозяйства повторно осуществляет проверку соблюдения условий подключения (технологического присоединения), готовности внутриплощадочных и (или) внутридомовых сетей и оборудования объекта к приему холодной воды и в случае отсутствия нарушений подписывает акт о подключении (технологическом присоединении) объекта не позднее 5 рабочих дней, следующих за днем получения от заказчика уведомления об устранении замечаний.</w:t>
      </w:r>
      <w:proofErr w:type="gramEnd"/>
      <w:r w:rsidRPr="00C936A3">
        <w:rPr>
          <w:sz w:val="22"/>
          <w:szCs w:val="22"/>
        </w:rPr>
        <w:t xml:space="preserve"> В случае несогласия с полученным уведомлением заказчик вправе возвратить организации водопроводно-канализационного хозяйства полученное уведомление о необходимости устранения замечаний с указанием причин возврата и требованием о подписании акта о подключении (технологическом присоединении) объекта.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11. Организация водопроводно-канализационного хозяйства имеет право: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а) участвовать в приемке работ по укладке водопроводных сетей от объекта до точки подключения;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proofErr w:type="gramStart"/>
      <w:r w:rsidRPr="00C936A3">
        <w:rPr>
          <w:sz w:val="22"/>
          <w:szCs w:val="22"/>
        </w:rPr>
        <w:t xml:space="preserve">б) изменить дату подключения объекта к централизованной системе холодного водоснабжения на более </w:t>
      </w:r>
      <w:r w:rsidRPr="00C936A3">
        <w:rPr>
          <w:sz w:val="22"/>
          <w:szCs w:val="22"/>
        </w:rPr>
        <w:lastRenderedPageBreak/>
        <w:t>позднюю без изменения сроков внесения платы за подключение (технологическое присоединение), если заказчик не предоставил организации водопроводно-канализационного хозяйства в установленные настоящим договором сроки возможность осуществить:</w:t>
      </w:r>
      <w:proofErr w:type="gramEnd"/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проверку готовности внутриплощадочных и внутридомовых сетей и оборудования объекта к подключению (технологическому присоединению) и приему холодной воды;</w:t>
      </w:r>
    </w:p>
    <w:p w:rsidR="00342479" w:rsidRPr="00C936A3" w:rsidRDefault="00342479" w:rsidP="00577857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опломбирование установленных приборов учета (узлов учета) холодной воды, а также кранов и задвижек на их обводах;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в) расторгнуть настоящий договор в одностороннем порядке в случае, предусмотренном </w:t>
      </w:r>
      <w:hyperlink w:anchor="Par2967" w:tooltip="18(1). В течение 30 календарных дней с даты заключения настоящего договора заказчик представляет организации водопроводно-канализационного хозяйства следующие документы, содержащие исходные данные для проектирования подключения:" w:history="1">
        <w:r w:rsidRPr="00C936A3">
          <w:rPr>
            <w:color w:val="0000FF"/>
            <w:sz w:val="22"/>
            <w:szCs w:val="22"/>
          </w:rPr>
          <w:t>пунктом 18(1)</w:t>
        </w:r>
      </w:hyperlink>
      <w:r w:rsidRPr="00C936A3">
        <w:rPr>
          <w:sz w:val="22"/>
          <w:szCs w:val="22"/>
        </w:rPr>
        <w:t xml:space="preserve"> настоящего договора.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bookmarkStart w:id="0" w:name="Par2936"/>
      <w:bookmarkEnd w:id="0"/>
      <w:r w:rsidRPr="00C936A3">
        <w:rPr>
          <w:sz w:val="22"/>
          <w:szCs w:val="22"/>
        </w:rPr>
        <w:t>12. Заказчик обязан: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а) выполнить условия подключения (технологического присоединения), в том числе представить организации водопроводно-канализационного хозяйства выписку из раздела утвержденной в установленном порядке проектной документации в одном экземпляре, в которой содержатся сведения об инженерном оборудовании, водопроводных сетях, перечень инженерно-технических мероприятий и содержание технологических решений. Указанная документация представляется заказчиком при направлении уведомления о выполнении условий подключения (технологического присоединения);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б) осуществить мероприятия по подготовке внутриплощадочных и (или) внутридомовых сетей и оборудования объекта к подключению (технологическому присоединению) к централизованной системе холодного водоснабжения и подаче холодной воды;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в) осуществить мероприятия по промывке и дезинфекции внутриплощадочных и (или) внутридомовых сетей и оборудования объекта;</w:t>
      </w:r>
    </w:p>
    <w:p w:rsidR="00577857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г) в случае внесения изменений в проектную документацию на строительство (реконструкцию) объекта капитального строительства, влекущих изменение указанной в настоящем договоре нагрузки, направить организации водопроводно-канализационного хозяйства в течение 5 дней со дня утверждения застройщиком или техническим заказчиком таких изменений предложение о внесении соответствующих изменений в настоящий договор. Изменение заявленной нагрузки не может превышать величину, определенную техническими условиями подключения объекта капитального строительства к централизованной системе холодного водоснабжения, полученными в порядке, предусмотренном </w:t>
      </w:r>
      <w:r w:rsidR="009A12F8" w:rsidRPr="00C936A3">
        <w:rPr>
          <w:sz w:val="22"/>
          <w:szCs w:val="22"/>
        </w:rPr>
        <w:t>Правилами п</w:t>
      </w:r>
      <w:r w:rsidRPr="00C936A3">
        <w:rPr>
          <w:sz w:val="22"/>
          <w:szCs w:val="22"/>
        </w:rPr>
        <w:t>одключения</w:t>
      </w:r>
      <w:r w:rsidR="00577857" w:rsidRPr="00C936A3">
        <w:rPr>
          <w:sz w:val="22"/>
          <w:szCs w:val="22"/>
        </w:rPr>
        <w:t>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д) направить в адрес организации водопроводно-канализационного хозяйства уведомление о выполнении условий подключения (технологического присоединения);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proofErr w:type="gramStart"/>
      <w:r w:rsidRPr="00C936A3">
        <w:rPr>
          <w:sz w:val="22"/>
          <w:szCs w:val="22"/>
        </w:rPr>
        <w:t>е) обеспечить доступ организации водопроводно-канализационного хозяйства для проверки выполнения условий подключения (технологического присоединения), в том числе готовности внутриплощадочных и (или) внутридомовых сетей и оборудования объекта к приему холодной воды, промывки и дезинфекции внутриплощадочных и (или) внутридомовых сетей и оборудования, а также установления пломб на приборах учета (узлах учета) холодной воды, кранах, фланцах, задвижках в закрытом положении на обводных линиях водомерных</w:t>
      </w:r>
      <w:proofErr w:type="gramEnd"/>
      <w:r w:rsidRPr="00C936A3">
        <w:rPr>
          <w:sz w:val="22"/>
          <w:szCs w:val="22"/>
        </w:rPr>
        <w:t xml:space="preserve"> узлов;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ж) внести плату за подключение (технологическое присоединение) к централизованной системе холодного водоснабжения в размере и сроки, которые предусмотрены настоящим договором;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з) представить в течение </w:t>
      </w:r>
      <w:r w:rsidR="009A12F8" w:rsidRPr="00C936A3">
        <w:rPr>
          <w:sz w:val="22"/>
          <w:szCs w:val="22"/>
        </w:rPr>
        <w:t>2</w:t>
      </w:r>
      <w:r w:rsidRPr="00C936A3">
        <w:rPr>
          <w:sz w:val="22"/>
          <w:szCs w:val="22"/>
        </w:rPr>
        <w:t xml:space="preserve">0 календарных дней </w:t>
      </w:r>
      <w:proofErr w:type="gramStart"/>
      <w:r w:rsidRPr="00C936A3">
        <w:rPr>
          <w:sz w:val="22"/>
          <w:szCs w:val="22"/>
        </w:rPr>
        <w:t>с даты заключения</w:t>
      </w:r>
      <w:proofErr w:type="gramEnd"/>
      <w:r w:rsidRPr="00C936A3">
        <w:rPr>
          <w:sz w:val="22"/>
          <w:szCs w:val="22"/>
        </w:rPr>
        <w:t xml:space="preserve"> настоящего договора документы, содержащие исходные данные для проектирования, которые указаны в </w:t>
      </w:r>
      <w:hyperlink w:anchor="Par2967" w:tooltip="18(1). В течение 30 календарных дней с даты заключения настоящего договора заказчик представляет организации водопроводно-канализационного хозяйства следующие документы, содержащие исходные данные для проектирования подключения:" w:history="1">
        <w:r w:rsidRPr="00C936A3">
          <w:rPr>
            <w:color w:val="0000FF"/>
            <w:sz w:val="22"/>
            <w:szCs w:val="22"/>
          </w:rPr>
          <w:t>пункте 18(1)</w:t>
        </w:r>
      </w:hyperlink>
      <w:r w:rsidRPr="00C936A3">
        <w:rPr>
          <w:sz w:val="22"/>
          <w:szCs w:val="22"/>
        </w:rPr>
        <w:t xml:space="preserve"> настоящего договора;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и) возместить организации водопроводно-канализационного хозяйства фактически понесенные затраты при расторжении настоящего договора в случае, предусмотренном </w:t>
      </w:r>
      <w:hyperlink w:anchor="Par2967" w:tooltip="18(1). В течение 30 календарных дней с даты заключения настоящего договора заказчик представляет организации водопроводно-канализационного хозяйства следующие документы, содержащие исходные данные для проектирования подключения:" w:history="1">
        <w:r w:rsidRPr="00C936A3">
          <w:rPr>
            <w:color w:val="0000FF"/>
            <w:sz w:val="22"/>
            <w:szCs w:val="22"/>
          </w:rPr>
          <w:t>пунктом 18(1)</w:t>
        </w:r>
      </w:hyperlink>
      <w:r w:rsidRPr="00C936A3">
        <w:rPr>
          <w:sz w:val="22"/>
          <w:szCs w:val="22"/>
        </w:rPr>
        <w:t xml:space="preserve"> настоящего договора.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13. Заказчик имеет право: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а) получить информацию о ходе выполнения предусмотренных настоящим договором мероприятий по подготовке централизованной системы холодного водоснабжения к подключению (технологическому присоединению) объекта;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б) в одностороннем порядке расторгнуть договор о подключении (технологическом присоединении) при нарушении организацией водопроводно-канализационного хозяйства сроков исполнения обязательств, указанных в настоящем договоре.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bookmarkStart w:id="1" w:name="Par2950"/>
      <w:bookmarkEnd w:id="1"/>
      <w:r w:rsidRPr="00C936A3">
        <w:rPr>
          <w:b/>
          <w:sz w:val="22"/>
          <w:szCs w:val="22"/>
        </w:rPr>
        <w:t xml:space="preserve">V. </w:t>
      </w:r>
      <w:proofErr w:type="gramStart"/>
      <w:r w:rsidRPr="00C936A3">
        <w:rPr>
          <w:b/>
          <w:sz w:val="22"/>
          <w:szCs w:val="22"/>
        </w:rPr>
        <w:t>Размер платы за подключение (технологическое</w:t>
      </w:r>
      <w:proofErr w:type="gramEnd"/>
    </w:p>
    <w:p w:rsidR="00342479" w:rsidRPr="00C936A3" w:rsidRDefault="00342479" w:rsidP="00CD7E89">
      <w:pPr>
        <w:pStyle w:val="ConsPlusNormal"/>
        <w:spacing w:line="276" w:lineRule="auto"/>
        <w:jc w:val="center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присоединение) и порядок расчетов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bookmarkStart w:id="2" w:name="Par2953"/>
      <w:bookmarkEnd w:id="2"/>
      <w:r w:rsidRPr="00C936A3">
        <w:rPr>
          <w:sz w:val="22"/>
          <w:szCs w:val="22"/>
        </w:rPr>
        <w:t xml:space="preserve">14. Плата за подключение (технологическое присоединение) определяется по форме согласно </w:t>
      </w:r>
      <w:hyperlink w:anchor="Par3154" w:tooltip="                               РАЗМЕР ПЛАТЫ" w:history="1">
        <w:r w:rsidRPr="00C936A3">
          <w:rPr>
            <w:color w:val="0000FF"/>
            <w:sz w:val="22"/>
            <w:szCs w:val="22"/>
          </w:rPr>
          <w:t xml:space="preserve">приложению N </w:t>
        </w:r>
        <w:r w:rsidR="009A12F8" w:rsidRPr="00C936A3">
          <w:rPr>
            <w:color w:val="0000FF"/>
            <w:sz w:val="22"/>
            <w:szCs w:val="22"/>
          </w:rPr>
          <w:t>1</w:t>
        </w:r>
      </w:hyperlink>
      <w:r w:rsidRPr="00C936A3">
        <w:rPr>
          <w:sz w:val="22"/>
          <w:szCs w:val="22"/>
        </w:rPr>
        <w:t>.</w:t>
      </w:r>
    </w:p>
    <w:p w:rsidR="00193E36" w:rsidRPr="00C936A3" w:rsidRDefault="00342479" w:rsidP="00724039">
      <w:pPr>
        <w:tabs>
          <w:tab w:val="left" w:pos="1830"/>
        </w:tabs>
        <w:jc w:val="both"/>
        <w:rPr>
          <w:sz w:val="22"/>
          <w:szCs w:val="22"/>
        </w:rPr>
      </w:pPr>
      <w:bookmarkStart w:id="3" w:name="Par2954"/>
      <w:bookmarkEnd w:id="3"/>
      <w:r w:rsidRPr="00C936A3">
        <w:rPr>
          <w:sz w:val="22"/>
          <w:szCs w:val="22"/>
        </w:rPr>
        <w:lastRenderedPageBreak/>
        <w:t xml:space="preserve">15. Заказчик обязан внести плату в </w:t>
      </w:r>
      <w:r w:rsidR="004927CA">
        <w:rPr>
          <w:sz w:val="22"/>
          <w:szCs w:val="22"/>
        </w:rPr>
        <w:t xml:space="preserve">размере </w:t>
      </w:r>
      <w:r w:rsidR="00043CDA">
        <w:rPr>
          <w:sz w:val="22"/>
          <w:szCs w:val="22"/>
        </w:rPr>
        <w:t>________</w:t>
      </w:r>
      <w:r w:rsidR="00E50791" w:rsidRPr="00E50791">
        <w:rPr>
          <w:sz w:val="22"/>
          <w:szCs w:val="22"/>
        </w:rPr>
        <w:t>руб. (</w:t>
      </w:r>
      <w:r w:rsidR="00043CDA">
        <w:rPr>
          <w:sz w:val="22"/>
          <w:szCs w:val="22"/>
        </w:rPr>
        <w:t>____________________</w:t>
      </w:r>
      <w:r w:rsidR="00E50791" w:rsidRPr="00E50791">
        <w:rPr>
          <w:sz w:val="22"/>
          <w:szCs w:val="22"/>
        </w:rPr>
        <w:t xml:space="preserve"> рубля </w:t>
      </w:r>
      <w:r w:rsidR="00043CDA">
        <w:rPr>
          <w:sz w:val="22"/>
          <w:szCs w:val="22"/>
        </w:rPr>
        <w:t>______</w:t>
      </w:r>
      <w:r w:rsidR="00E50791" w:rsidRPr="00E50791">
        <w:rPr>
          <w:sz w:val="22"/>
          <w:szCs w:val="22"/>
        </w:rPr>
        <w:t xml:space="preserve"> копеек), кроме того налог на добавленную стоимость </w:t>
      </w:r>
      <w:r w:rsidR="00043CDA">
        <w:rPr>
          <w:sz w:val="22"/>
          <w:szCs w:val="22"/>
        </w:rPr>
        <w:t xml:space="preserve">_____________ </w:t>
      </w:r>
      <w:r w:rsidR="00E50791" w:rsidRPr="00E50791">
        <w:rPr>
          <w:sz w:val="22"/>
          <w:szCs w:val="22"/>
        </w:rPr>
        <w:t>рублей (</w:t>
      </w:r>
      <w:r w:rsidR="00043CDA">
        <w:rPr>
          <w:sz w:val="22"/>
          <w:szCs w:val="22"/>
        </w:rPr>
        <w:t>__________________</w:t>
      </w:r>
      <w:r w:rsidR="00E50791" w:rsidRPr="00E50791">
        <w:rPr>
          <w:sz w:val="22"/>
          <w:szCs w:val="22"/>
        </w:rPr>
        <w:t xml:space="preserve">рубля </w:t>
      </w:r>
      <w:r w:rsidR="00043CDA">
        <w:rPr>
          <w:sz w:val="22"/>
          <w:szCs w:val="22"/>
        </w:rPr>
        <w:t>_____</w:t>
      </w:r>
      <w:bookmarkStart w:id="4" w:name="_GoBack"/>
      <w:bookmarkEnd w:id="4"/>
      <w:r w:rsidR="00E50791" w:rsidRPr="00E50791">
        <w:rPr>
          <w:sz w:val="22"/>
          <w:szCs w:val="22"/>
        </w:rPr>
        <w:t xml:space="preserve"> копеек)</w:t>
      </w:r>
      <w:proofErr w:type="gramStart"/>
      <w:r w:rsidR="00724039" w:rsidRPr="00E50791">
        <w:rPr>
          <w:sz w:val="22"/>
          <w:szCs w:val="22"/>
        </w:rPr>
        <w:t>,</w:t>
      </w:r>
      <w:r w:rsidRPr="003E4343">
        <w:rPr>
          <w:sz w:val="22"/>
          <w:szCs w:val="22"/>
        </w:rPr>
        <w:t>о</w:t>
      </w:r>
      <w:proofErr w:type="gramEnd"/>
      <w:r w:rsidRPr="00C936A3">
        <w:rPr>
          <w:sz w:val="22"/>
          <w:szCs w:val="22"/>
        </w:rPr>
        <w:t>пределенн</w:t>
      </w:r>
      <w:r w:rsidR="00F45DCE" w:rsidRPr="00C936A3">
        <w:rPr>
          <w:sz w:val="22"/>
          <w:szCs w:val="22"/>
        </w:rPr>
        <w:t>ую</w:t>
      </w:r>
      <w:r w:rsidRPr="00C936A3">
        <w:rPr>
          <w:sz w:val="22"/>
          <w:szCs w:val="22"/>
        </w:rPr>
        <w:t xml:space="preserve"> согласно </w:t>
      </w:r>
      <w:hyperlink w:anchor="Par3154" w:tooltip="                               РАЗМЕР ПЛАТЫ" w:history="1">
        <w:r w:rsidRPr="00C936A3">
          <w:rPr>
            <w:color w:val="0000FF"/>
            <w:sz w:val="22"/>
            <w:szCs w:val="22"/>
          </w:rPr>
          <w:t xml:space="preserve">приложению N </w:t>
        </w:r>
        <w:r w:rsidR="009A12F8" w:rsidRPr="00C936A3">
          <w:rPr>
            <w:color w:val="0000FF"/>
            <w:sz w:val="22"/>
            <w:szCs w:val="22"/>
          </w:rPr>
          <w:t>1</w:t>
        </w:r>
      </w:hyperlink>
      <w:r w:rsidRPr="00C936A3">
        <w:rPr>
          <w:sz w:val="22"/>
          <w:szCs w:val="22"/>
        </w:rPr>
        <w:t xml:space="preserve"> к настоящему договору, на расчетный счет организации</w:t>
      </w:r>
      <w:r w:rsidR="006628F5" w:rsidRPr="00C936A3">
        <w:rPr>
          <w:sz w:val="22"/>
          <w:szCs w:val="22"/>
        </w:rPr>
        <w:t xml:space="preserve"> (или в кассу организации</w:t>
      </w:r>
      <w:r w:rsidR="009A12F8" w:rsidRPr="00C936A3">
        <w:rPr>
          <w:sz w:val="22"/>
          <w:szCs w:val="22"/>
        </w:rPr>
        <w:t>).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proofErr w:type="gramStart"/>
      <w:r w:rsidRPr="00C936A3">
        <w:rPr>
          <w:sz w:val="22"/>
          <w:szCs w:val="22"/>
        </w:rPr>
        <w:t>В случае если сроки фактического присоединения объекта заказчика не соблюдаются в связи с действиями (бездействием) заказчика, а организацией водопроводно-канализационного хозяйства выполнены все необходимые мероприятия для создания технической возможности подключения (технологического присоединения) и выполнения работ по подключению (технологическому присоединению), оставшаяся доля платы за подключение (технологическое присоединение) вносится не позднее срока подключения (технологического присоединения), указанного в настоящем договоре.</w:t>
      </w:r>
      <w:proofErr w:type="gramEnd"/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16. Обязательство заказчика по оплате подключения (технологического присоединения) считается исполненным с даты зачисления денежных сре</w:t>
      </w:r>
      <w:proofErr w:type="gramStart"/>
      <w:r w:rsidRPr="00C936A3">
        <w:rPr>
          <w:sz w:val="22"/>
          <w:szCs w:val="22"/>
        </w:rPr>
        <w:t>дств в с</w:t>
      </w:r>
      <w:proofErr w:type="gramEnd"/>
      <w:r w:rsidRPr="00C936A3">
        <w:rPr>
          <w:sz w:val="22"/>
          <w:szCs w:val="22"/>
        </w:rPr>
        <w:t xml:space="preserve">оответствии с </w:t>
      </w:r>
      <w:hyperlink w:anchor="Par2953" w:tooltip="14. Плата за подключение (технологическое присоединение) определяется по форме согласно приложению N 4." w:history="1">
        <w:r w:rsidRPr="00C936A3">
          <w:rPr>
            <w:color w:val="0000FF"/>
            <w:sz w:val="22"/>
            <w:szCs w:val="22"/>
          </w:rPr>
          <w:t>пунктами 14</w:t>
        </w:r>
      </w:hyperlink>
      <w:r w:rsidRPr="00C936A3">
        <w:rPr>
          <w:sz w:val="22"/>
          <w:szCs w:val="22"/>
        </w:rPr>
        <w:t xml:space="preserve"> и </w:t>
      </w:r>
      <w:hyperlink w:anchor="Par2954" w:tooltip="15. Заказчик обязан внести плату в размере, определенном по форме согласно приложению N 4 к настоящему договору, на расчетный счет организации водопроводно-канализационного хозяйства в следующем порядке:" w:history="1">
        <w:r w:rsidRPr="00C936A3">
          <w:rPr>
            <w:color w:val="0000FF"/>
            <w:sz w:val="22"/>
            <w:szCs w:val="22"/>
          </w:rPr>
          <w:t>15</w:t>
        </w:r>
      </w:hyperlink>
      <w:r w:rsidRPr="00C936A3">
        <w:rPr>
          <w:sz w:val="22"/>
          <w:szCs w:val="22"/>
        </w:rPr>
        <w:t xml:space="preserve"> настоящего договора на расчетный счет организации водопроводно-канализационного хозяйства.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17. Плата за работы по присоединению внутриплощадочных или внутридомовых сетей объекта в точке подключения к централизованной системе холодного водоснабжения организации водопроводно-канализационного хозяйства</w:t>
      </w:r>
      <w:r w:rsidR="00CD7E89" w:rsidRPr="00C936A3">
        <w:rPr>
          <w:sz w:val="22"/>
          <w:szCs w:val="22"/>
        </w:rPr>
        <w:t xml:space="preserve"> включена</w:t>
      </w:r>
      <w:r w:rsidRPr="00C936A3">
        <w:rPr>
          <w:sz w:val="22"/>
          <w:szCs w:val="22"/>
        </w:rPr>
        <w:t xml:space="preserve"> в состав платы за подключение (технологическое присоединение)</w:t>
      </w:r>
      <w:r w:rsidR="00CD7E89" w:rsidRPr="00C936A3">
        <w:rPr>
          <w:sz w:val="22"/>
          <w:szCs w:val="22"/>
        </w:rPr>
        <w:t>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18. Изменение размера платы за подключение (технологическое присоединение) возможно по соглашению сторон в случае изменения технических условий, а также условий подключения (технологического присоединения) в части изменения величины подключаемой нагрузки, местоположения точки (точек) подключения и требований к строительству (реконструкции) водопроводных сетей. При этом порядок оплаты устанавливается соглашением сторон в соответствии с требованиями, установленными </w:t>
      </w:r>
      <w:hyperlink r:id="rId6" w:history="1">
        <w:r w:rsidRPr="00C936A3">
          <w:rPr>
            <w:color w:val="0000FF"/>
            <w:sz w:val="22"/>
            <w:szCs w:val="22"/>
          </w:rPr>
          <w:t>Правилами</w:t>
        </w:r>
      </w:hyperlink>
      <w:r w:rsidRPr="00C936A3">
        <w:rPr>
          <w:sz w:val="22"/>
          <w:szCs w:val="22"/>
        </w:rPr>
        <w:t xml:space="preserve"> холодного водоснабжения и водоотведения, утвержденными постановлением Правительства Российской Федерации от 29 июля 2013 г. N 644 "Об утверждении Правил холодного водоснабжения и водоотведения и о внесении изменений в некоторые акты Правительства Российской Федерации".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VI. Порядок исполнения договора</w:t>
      </w:r>
    </w:p>
    <w:p w:rsidR="00342479" w:rsidRPr="00C936A3" w:rsidRDefault="009A12F8" w:rsidP="00CD7E89">
      <w:pPr>
        <w:pStyle w:val="ConsPlusNormal"/>
        <w:spacing w:line="276" w:lineRule="auto"/>
        <w:jc w:val="both"/>
        <w:rPr>
          <w:sz w:val="22"/>
          <w:szCs w:val="22"/>
        </w:rPr>
      </w:pPr>
      <w:bookmarkStart w:id="5" w:name="Par2967"/>
      <w:bookmarkEnd w:id="5"/>
      <w:r w:rsidRPr="00C936A3">
        <w:rPr>
          <w:sz w:val="22"/>
          <w:szCs w:val="22"/>
        </w:rPr>
        <w:t>18(1). В течение 2</w:t>
      </w:r>
      <w:r w:rsidR="00342479" w:rsidRPr="00C936A3">
        <w:rPr>
          <w:sz w:val="22"/>
          <w:szCs w:val="22"/>
        </w:rPr>
        <w:t xml:space="preserve">0 календарных дней </w:t>
      </w:r>
      <w:proofErr w:type="gramStart"/>
      <w:r w:rsidR="00342479" w:rsidRPr="00C936A3">
        <w:rPr>
          <w:sz w:val="22"/>
          <w:szCs w:val="22"/>
        </w:rPr>
        <w:t>с даты заключения</w:t>
      </w:r>
      <w:proofErr w:type="gramEnd"/>
      <w:r w:rsidR="00342479" w:rsidRPr="00C936A3">
        <w:rPr>
          <w:sz w:val="22"/>
          <w:szCs w:val="22"/>
        </w:rPr>
        <w:t xml:space="preserve"> настоящего договора заказчик представляет организации водопроводно-канализационного хозяйства следующие документы, содержащие исходные данные для проектирования подключения:</w:t>
      </w:r>
    </w:p>
    <w:p w:rsidR="00342479" w:rsidRPr="00C936A3" w:rsidRDefault="00342479" w:rsidP="009A12F8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план колодца, подвального помещения (техподполья) или иного помещения (иных помещений) проектируемого (существующего) объекта капитального строительства с указанием места водопроводного ввода и узла учета холодной воды;</w:t>
      </w:r>
    </w:p>
    <w:p w:rsidR="00342479" w:rsidRPr="00C936A3" w:rsidRDefault="00342479" w:rsidP="009A12F8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план организации рельефа (вертикальная планировка) земельного участка, на котором осуществляется застройка.</w:t>
      </w:r>
    </w:p>
    <w:p w:rsidR="00342479" w:rsidRPr="00C936A3" w:rsidRDefault="00342479" w:rsidP="009A12F8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Срок представления заказчиком документов, содержащих исходные данные для проектирования подключения, может быть продлен по решению организации водопроводно-канализационного хозяйства (в случае письменного обращения заказчика), но не более чем на </w:t>
      </w:r>
      <w:r w:rsidR="009A12F8" w:rsidRPr="00C936A3">
        <w:rPr>
          <w:sz w:val="22"/>
          <w:szCs w:val="22"/>
        </w:rPr>
        <w:t>2</w:t>
      </w:r>
      <w:r w:rsidRPr="00C936A3">
        <w:rPr>
          <w:sz w:val="22"/>
          <w:szCs w:val="22"/>
        </w:rPr>
        <w:t>0 календарных дней.</w:t>
      </w:r>
    </w:p>
    <w:p w:rsidR="00342479" w:rsidRPr="00C936A3" w:rsidRDefault="00342479" w:rsidP="009A12F8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В случае непредставления заказчиком в указанные сроки документов, содержащих исходные данные для проектирования подключения, организация водопроводно-канализационного хозяйства вправе расторгнуть настоящий договор в одностороннем порядке. При этом заказчик обязан возместить организации водопроводно-канализационного хозяйства фактически понесенные затраты, связанные с исполнением ею настоящего договора.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19. Организация водопроводно-канализационного хозяйства осуществляет фактическое подключение объекта к централизованной системе холодного водоснабжения при условии выполнения заказчиком условий подключения (технологического присоединения) и внесения платы за подключение (технологическое присоединение) в размерах и сроки, установленные </w:t>
      </w:r>
      <w:hyperlink w:anchor="Par2950" w:tooltip="V. Размер платы за подключение (технологическое" w:history="1">
        <w:r w:rsidRPr="00C936A3">
          <w:rPr>
            <w:color w:val="0000FF"/>
            <w:sz w:val="22"/>
            <w:szCs w:val="22"/>
          </w:rPr>
          <w:t>разделом V</w:t>
        </w:r>
      </w:hyperlink>
      <w:r w:rsidRPr="00C936A3">
        <w:rPr>
          <w:sz w:val="22"/>
          <w:szCs w:val="22"/>
        </w:rPr>
        <w:t xml:space="preserve"> настоящего договора.</w:t>
      </w:r>
    </w:p>
    <w:p w:rsidR="009A12F8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20. Объект считается подключенным к централизованной системе холодного водоснабжения </w:t>
      </w:r>
      <w:proofErr w:type="gramStart"/>
      <w:r w:rsidRPr="00C936A3">
        <w:rPr>
          <w:sz w:val="22"/>
          <w:szCs w:val="22"/>
        </w:rPr>
        <w:t>с даты подписания</w:t>
      </w:r>
      <w:proofErr w:type="gramEnd"/>
      <w:r w:rsidRPr="00C936A3">
        <w:rPr>
          <w:sz w:val="22"/>
          <w:szCs w:val="22"/>
        </w:rPr>
        <w:t xml:space="preserve"> сторонами </w:t>
      </w:r>
      <w:r w:rsidR="009A12F8" w:rsidRPr="00C936A3">
        <w:rPr>
          <w:sz w:val="22"/>
          <w:szCs w:val="22"/>
        </w:rPr>
        <w:t>А</w:t>
      </w:r>
      <w:r w:rsidRPr="00C936A3">
        <w:rPr>
          <w:sz w:val="22"/>
          <w:szCs w:val="22"/>
        </w:rPr>
        <w:t>кта о подключении (технологическом присоединении) объекта</w:t>
      </w:r>
    </w:p>
    <w:p w:rsidR="00342479" w:rsidRPr="00C936A3" w:rsidRDefault="009A12F8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</w:t>
      </w:r>
      <w:r w:rsidR="00342479" w:rsidRPr="00C936A3">
        <w:rPr>
          <w:sz w:val="22"/>
          <w:szCs w:val="22"/>
        </w:rPr>
        <w:t xml:space="preserve">1. Акт о подключении (технологическом присоединении) объекта подписывается сторонами в течение </w:t>
      </w:r>
      <w:r w:rsidR="0081260A" w:rsidRPr="00C936A3">
        <w:rPr>
          <w:sz w:val="22"/>
          <w:szCs w:val="22"/>
        </w:rPr>
        <w:t>5</w:t>
      </w:r>
      <w:r w:rsidR="00342479" w:rsidRPr="00C936A3">
        <w:rPr>
          <w:sz w:val="22"/>
          <w:szCs w:val="22"/>
        </w:rPr>
        <w:t xml:space="preserve"> рабочих дней </w:t>
      </w:r>
      <w:proofErr w:type="gramStart"/>
      <w:r w:rsidR="00342479" w:rsidRPr="00C936A3">
        <w:rPr>
          <w:sz w:val="22"/>
          <w:szCs w:val="22"/>
        </w:rPr>
        <w:t>с даты</w:t>
      </w:r>
      <w:proofErr w:type="gramEnd"/>
      <w:r w:rsidR="00342479" w:rsidRPr="00C936A3">
        <w:rPr>
          <w:sz w:val="22"/>
          <w:szCs w:val="22"/>
        </w:rPr>
        <w:t xml:space="preserve"> фактического подключения (технологического присоединения) объекта к централизованной системе холодного водоснабжения и проведения работ по промывке и дезинфекции внутриплощадочных и (или) внутридомовых сетей и оборудования объекта.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22. Работы по промывке и дезинфекции внутриплощадочных и внутридомовых сетей и оборудования могут выполняться организацией водопроводно-канализационного хозяйства по отдельному возмездному договору. При этом стоимость указанных работ не включается в состав расходов, учитываемых при установлении платы </w:t>
      </w:r>
      <w:r w:rsidRPr="00C936A3">
        <w:rPr>
          <w:sz w:val="22"/>
          <w:szCs w:val="22"/>
        </w:rPr>
        <w:lastRenderedPageBreak/>
        <w:t>за подключение (технологическое присоединение).</w:t>
      </w:r>
    </w:p>
    <w:p w:rsidR="00342479" w:rsidRPr="00C936A3" w:rsidRDefault="00342479" w:rsidP="00DE37F2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В случае выполнения работ по промывке и дезинфекции внутриплощадочных и внутридомовых сетей и оборудования заказчиком собственными силами либо с привлечением третьего лица на основании отдельного договора организация водопроводно-канализационного хозяйства осуществляет </w:t>
      </w:r>
      <w:proofErr w:type="gramStart"/>
      <w:r w:rsidRPr="00C936A3">
        <w:rPr>
          <w:sz w:val="22"/>
          <w:szCs w:val="22"/>
        </w:rPr>
        <w:t>контроль за</w:t>
      </w:r>
      <w:proofErr w:type="gramEnd"/>
      <w:r w:rsidRPr="00C936A3">
        <w:rPr>
          <w:sz w:val="22"/>
          <w:szCs w:val="22"/>
        </w:rPr>
        <w:t xml:space="preserve"> выполнением указанных работ.</w:t>
      </w:r>
    </w:p>
    <w:p w:rsidR="00342479" w:rsidRPr="00C936A3" w:rsidRDefault="00342479" w:rsidP="00DE37F2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Результаты анализов качества холодной воды, отвечающие санитарно-гигиеническим требованиям, а также сведения об определенном на основании показаний средств измерений (приборов учета) количестве холодной воды, израсходованной на промывку, отражаются в акте о подключении (технологическом присоединении) объекта.</w:t>
      </w:r>
    </w:p>
    <w:p w:rsidR="00342479" w:rsidRPr="00C936A3" w:rsidRDefault="00342479" w:rsidP="00DE37F2">
      <w:pPr>
        <w:pStyle w:val="ConsPlusNormal"/>
        <w:spacing w:line="276" w:lineRule="auto"/>
        <w:ind w:firstLine="284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В случае если плата за работы по присоединению внутриплощадочных или внутридомовых сетей объекта в точке подключения к централизованной системе холодного водоснабжения организации водопроводно-канализационного хозяйства не включена в состав платы за подключение (технологическое присоединение), такие работы могут выполняться организацией водопроводно-канализационного хозяйства по отдельному возмездному договору.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23. Водоснабжение в соответствии с условиями подключения (технологического присоединения) осуществляется организацией водопроводно-канализационного хозяйства при условии получения заказчиком разрешения на ввод объекта в эксплуатацию после подписания сторонами акта о подключении объекта и заключения договора холодного водоснабжения или единого договора холодного водоснабжения и водоотведения с даты, определенной таким договором.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VII. Ответственность сторон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24. За неисполнение или ненадлежащее исполнение обязательств по настоящему договору стороны несут ответственность в соответствии с законодательством Российской Федерации.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25. </w:t>
      </w:r>
      <w:proofErr w:type="gramStart"/>
      <w:r w:rsidRPr="00C936A3">
        <w:rPr>
          <w:sz w:val="22"/>
          <w:szCs w:val="22"/>
        </w:rPr>
        <w:t>В случае неисполнения либо ненадлежащего исполнения заказчиком обязательств по оплате настоящего договора организация водопроводно-канализационного хозяйства вправе потребовать от заказчика уплаты пени в размере одной стотридцатой ставки рефинансирования Центрального банка Российской Федерации, действующей на день фактической оплаты, от не выплаченной в срок суммы за каждый день просрочки, начиная со следующего дня после дня наступления установленного срока оплаты по день фактической оплаты.</w:t>
      </w:r>
      <w:proofErr w:type="gramEnd"/>
    </w:p>
    <w:p w:rsidR="00342479" w:rsidRPr="00C936A3" w:rsidRDefault="00342479" w:rsidP="00C936A3">
      <w:pPr>
        <w:pStyle w:val="ConsPlusNormal"/>
        <w:spacing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VIII. Обстоятельства непреодолимой силы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26. Стороны освобождаются от ответственности за неисполнение либо ненадлежащее исполнение обязательств по настоящему договору, если оно явилось следствием обстоятельств непреодолимой силы и если эти обстоятельства повлияли на исполнение настоящего договора.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При этом срок исполнения обязательств по настоящему договору отодвигается соразмерно времени, в течение которого действовали такие обстоятельства, а также последствиям, вызванным этими обстоятельствами.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27. Сторона, подвергшаяся действию обстоятельств непреодолимой силы, обязана без промедления (не позднее 24 часов) уведомить другую сторону любым доступным способом (почтовое отправление, телеграмма, факсограмма, телефонограмма, информационно-телекоммуникационная сеть "Интернет"), позволяющим подтвердить получение такого уведомления адресатом, о наступлении и характере указанных обстоятельств, а также об их прекращении.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IX. Порядок урегулирования споров и разногласий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28. Все споры и разногласия, возникающие между сторонами, связанные с исполнением настоящего договора, подлежат досудебному урегулированию в претензионном порядке.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29. Претензия направляется по адресу стороны, указанному в реквизитах настоящего договора, и содержит: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сведения о заявителе (наименование, местонахождение, адрес);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содержание спора, разногласий;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proofErr w:type="gramStart"/>
      <w:r w:rsidRPr="00C936A3">
        <w:rPr>
          <w:sz w:val="22"/>
          <w:szCs w:val="22"/>
        </w:rPr>
        <w:t>сведения об объекте (объектах), в отношении которого возникли спор, разногласия (полное наименование, местонахождение, правомочие на объект (объекты), которым обладает сторона, направившая претензию);</w:t>
      </w:r>
      <w:proofErr w:type="gramEnd"/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другие сведения по усмотрению стороны.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30. Сторона, получившая претензию, в течение 5 рабочих дней </w:t>
      </w:r>
      <w:proofErr w:type="gramStart"/>
      <w:r w:rsidRPr="00C936A3">
        <w:rPr>
          <w:sz w:val="22"/>
          <w:szCs w:val="22"/>
        </w:rPr>
        <w:t>с даты</w:t>
      </w:r>
      <w:proofErr w:type="gramEnd"/>
      <w:r w:rsidRPr="00C936A3">
        <w:rPr>
          <w:sz w:val="22"/>
          <w:szCs w:val="22"/>
        </w:rPr>
        <w:t xml:space="preserve"> ее поступления обязана ее рассмотреть и дать ответ.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31. Стороны составляют акт об урегулировании спора, разногласий.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32. В случае недостижения сторонами согласия спор и разногласия, связанные с настоящим договором, подлежат урегулированию в суде в порядке, установленном законодательством Российской Федерации.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lastRenderedPageBreak/>
        <w:t>X. Срок действия договора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33. Настоящий договор вступает в силу со дня его подписания сторонами и действует до полного их исполнения сторонами.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34. По соглашению сторон обязательства по настоящему договору могут быть исполнены досрочно.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35. Внесение изменений в настоящий договор, изменений условий подключения (технологического присоединения), а также продление срока действия условий подключения (технологического присоединения) осуществляются в течение 14 рабочих дней со дня получения организацией водопроводно-канализационного хозяйства соответствующего заявления заказчика исходя из технических возможностей подключения (технологического присоединения).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36. Настоящий договор </w:t>
      </w:r>
      <w:proofErr w:type="gramStart"/>
      <w:r w:rsidRPr="00C936A3">
        <w:rPr>
          <w:sz w:val="22"/>
          <w:szCs w:val="22"/>
        </w:rPr>
        <w:t>может быть досрочно расторгнут</w:t>
      </w:r>
      <w:proofErr w:type="gramEnd"/>
      <w:r w:rsidRPr="00C936A3">
        <w:rPr>
          <w:sz w:val="22"/>
          <w:szCs w:val="22"/>
        </w:rPr>
        <w:t xml:space="preserve"> во внесудебном порядке: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а) по письменному соглашению сторон;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б) по инициативе заказчика путем письменного уведомления организации водопроводно-канализационного хозяйства за месяц до предполагаемой даты расторжения, в том числе в случаях прекращения строительства (реконструкции, модернизации) объекта, изъятия земельного участка, при условии оплаты организации водопроводно-канализационного хозяйства фактически понесенных ею расходов;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в) по инициативе одной из сторон путем письменного уведомления другой стороны за месяц до предполагаемой даты расторжения, если другая сторона совершит существенное нарушение условий настоящего договора и такое нарушение не будет устранено в течение 20 рабочих дней </w:t>
      </w:r>
      <w:proofErr w:type="gramStart"/>
      <w:r w:rsidRPr="00C936A3">
        <w:rPr>
          <w:sz w:val="22"/>
          <w:szCs w:val="22"/>
        </w:rPr>
        <w:t>с даты получения</w:t>
      </w:r>
      <w:proofErr w:type="gramEnd"/>
      <w:r w:rsidRPr="00C936A3">
        <w:rPr>
          <w:sz w:val="22"/>
          <w:szCs w:val="22"/>
        </w:rPr>
        <w:t xml:space="preserve"> письменного уведомления о данном нарушении. Существенным признается нарушение настоящего договора одной стороной, которое влечет для другой стороны такой ущерб, вследствие которого она в значительной степени лишается того, на что была вправе рассчитывать при заключении настоящего договора.</w:t>
      </w:r>
    </w:p>
    <w:p w:rsidR="00342479" w:rsidRPr="00C936A3" w:rsidRDefault="00342479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XI. Прочие условия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37. Все изменения настоящего договора считаются действительными, если они оформлены в письменном виде, подписаны уполномоченными на то лицами и заверены печатями обеих сторон (при их наличии).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38. В случае изменения наименования, местонахождения или банковских реквизитов одной из сторон она обязана уведомить об этом другую сторону в письменной форме в течение 5 рабочих дней со дня наступления указанных обстоятельств любым доступным способом (почтовое отправление, телеграмма, факсограмма, телефонограмма, информационно-телекоммуникационная сеть "Интернет"), позволяющим подтвердить получение такого уведомления адресатом.</w:t>
      </w:r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 xml:space="preserve">39. При исполнении договора стороны обязуются руководствоваться законодательством. </w:t>
      </w:r>
      <w:proofErr w:type="gramStart"/>
      <w:r w:rsidRPr="00C936A3">
        <w:rPr>
          <w:sz w:val="22"/>
          <w:szCs w:val="22"/>
        </w:rPr>
        <w:t xml:space="preserve">Российской Федерации, в том числе положениями Федерального </w:t>
      </w:r>
      <w:hyperlink r:id="rId7" w:history="1">
        <w:r w:rsidRPr="00C936A3">
          <w:rPr>
            <w:color w:val="0000FF"/>
            <w:sz w:val="22"/>
            <w:szCs w:val="22"/>
          </w:rPr>
          <w:t>закона</w:t>
        </w:r>
      </w:hyperlink>
      <w:r w:rsidRPr="00C936A3">
        <w:rPr>
          <w:sz w:val="22"/>
          <w:szCs w:val="22"/>
        </w:rPr>
        <w:t xml:space="preserve"> "О водоснабжении и водоотведении", </w:t>
      </w:r>
      <w:hyperlink r:id="rId8" w:history="1">
        <w:r w:rsidRPr="00C936A3">
          <w:rPr>
            <w:color w:val="0000FF"/>
            <w:sz w:val="22"/>
            <w:szCs w:val="22"/>
          </w:rPr>
          <w:t>Правилами</w:t>
        </w:r>
      </w:hyperlink>
      <w:r w:rsidRPr="00C936A3">
        <w:rPr>
          <w:sz w:val="22"/>
          <w:szCs w:val="22"/>
        </w:rPr>
        <w:t xml:space="preserve"> холодного водоснабжения и водоотведения, утвержденными постановлением Правительства Российской Федерации от 29 июля 2013 г. N 644 "Об утверждении Правил холодного водоснабжения и водоотведения и о внесении изменений в некоторые акты Правительства Российской Федерации", и иными нормативными правовыми актами Российской Федерации.</w:t>
      </w:r>
      <w:proofErr w:type="gramEnd"/>
    </w:p>
    <w:p w:rsidR="00342479" w:rsidRPr="00C936A3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40. Настоящий договор составлен в 2 экземплярах, имеющих равную юридическую силу.</w:t>
      </w:r>
    </w:p>
    <w:p w:rsidR="00342479" w:rsidRDefault="00342479" w:rsidP="00CD7E89">
      <w:pPr>
        <w:pStyle w:val="ConsPlusNormal"/>
        <w:spacing w:line="276" w:lineRule="auto"/>
        <w:jc w:val="both"/>
        <w:rPr>
          <w:sz w:val="22"/>
          <w:szCs w:val="22"/>
        </w:rPr>
      </w:pPr>
      <w:r w:rsidRPr="00C936A3">
        <w:rPr>
          <w:sz w:val="22"/>
          <w:szCs w:val="22"/>
        </w:rPr>
        <w:t>41. Приложения к настоящему договору являются его неотъемлемой частью.</w:t>
      </w:r>
    </w:p>
    <w:p w:rsidR="00C936A3" w:rsidRDefault="00C936A3" w:rsidP="00C936A3">
      <w:pPr>
        <w:pStyle w:val="ConsPlusNormal"/>
        <w:spacing w:before="120" w:line="276" w:lineRule="auto"/>
        <w:jc w:val="center"/>
        <w:outlineLvl w:val="1"/>
        <w:rPr>
          <w:b/>
          <w:sz w:val="22"/>
          <w:szCs w:val="22"/>
        </w:rPr>
      </w:pPr>
      <w:r w:rsidRPr="00C936A3">
        <w:rPr>
          <w:b/>
          <w:sz w:val="22"/>
          <w:szCs w:val="22"/>
        </w:rPr>
        <w:t>Реквизиты сторон:</w:t>
      </w:r>
    </w:p>
    <w:tbl>
      <w:tblPr>
        <w:tblpPr w:leftFromText="180" w:rightFromText="180" w:vertAnchor="text" w:horzAnchor="margin" w:tblpY="66"/>
        <w:tblW w:w="10459" w:type="dxa"/>
        <w:tblLayout w:type="fixed"/>
        <w:tblLook w:val="01E0" w:firstRow="1" w:lastRow="1" w:firstColumn="1" w:lastColumn="1" w:noHBand="0" w:noVBand="0"/>
      </w:tblPr>
      <w:tblGrid>
        <w:gridCol w:w="5920"/>
        <w:gridCol w:w="4539"/>
      </w:tblGrid>
      <w:tr w:rsidR="009B522A" w:rsidRPr="00C936A3" w:rsidTr="009B522A">
        <w:trPr>
          <w:trHeight w:val="3667"/>
        </w:trPr>
        <w:tc>
          <w:tcPr>
            <w:tcW w:w="5920" w:type="dxa"/>
          </w:tcPr>
          <w:p w:rsidR="009B522A" w:rsidRPr="00C936A3" w:rsidRDefault="009B522A" w:rsidP="009B522A">
            <w:pPr>
              <w:rPr>
                <w:bCs/>
              </w:rPr>
            </w:pPr>
            <w:r w:rsidRPr="00C936A3">
              <w:rPr>
                <w:bCs/>
                <w:sz w:val="22"/>
                <w:szCs w:val="22"/>
              </w:rPr>
              <w:t>«</w:t>
            </w:r>
            <w:r w:rsidRPr="00C936A3">
              <w:rPr>
                <w:rStyle w:val="a3"/>
                <w:color w:val="000000"/>
                <w:sz w:val="22"/>
                <w:szCs w:val="22"/>
              </w:rPr>
              <w:t>Организация</w:t>
            </w:r>
            <w:r w:rsidRPr="00C936A3">
              <w:rPr>
                <w:b/>
                <w:sz w:val="22"/>
                <w:szCs w:val="22"/>
              </w:rPr>
              <w:t>водопроводно-канализационного хозяйства</w:t>
            </w:r>
            <w:r w:rsidRPr="00C936A3">
              <w:rPr>
                <w:b/>
                <w:bCs/>
                <w:sz w:val="22"/>
                <w:szCs w:val="22"/>
              </w:rPr>
              <w:t>»</w:t>
            </w:r>
          </w:p>
          <w:p w:rsidR="009B522A" w:rsidRPr="00C936A3" w:rsidRDefault="009B522A" w:rsidP="009B522A">
            <w:pPr>
              <w:spacing w:line="276" w:lineRule="auto"/>
              <w:rPr>
                <w:bCs/>
              </w:rPr>
            </w:pPr>
            <w:r w:rsidRPr="00C936A3">
              <w:rPr>
                <w:bCs/>
                <w:sz w:val="22"/>
                <w:szCs w:val="22"/>
              </w:rPr>
              <w:t xml:space="preserve">Муниципальное унитарное предприятие «Коммунальщик», </w:t>
            </w:r>
          </w:p>
          <w:p w:rsidR="009B522A" w:rsidRPr="00C936A3" w:rsidRDefault="009B522A" w:rsidP="009B522A">
            <w:pPr>
              <w:spacing w:line="276" w:lineRule="auto"/>
            </w:pPr>
            <w:r w:rsidRPr="00C936A3">
              <w:rPr>
                <w:color w:val="000000"/>
                <w:sz w:val="22"/>
                <w:szCs w:val="22"/>
              </w:rPr>
              <w:t xml:space="preserve">Юридический адрес: </w:t>
            </w:r>
            <w:r w:rsidRPr="00C936A3">
              <w:rPr>
                <w:sz w:val="22"/>
                <w:szCs w:val="22"/>
              </w:rPr>
              <w:t xml:space="preserve">632865,Новосибирская область, </w:t>
            </w:r>
          </w:p>
          <w:p w:rsidR="009B522A" w:rsidRPr="00C936A3" w:rsidRDefault="009B522A" w:rsidP="009B522A">
            <w:pPr>
              <w:spacing w:line="276" w:lineRule="auto"/>
            </w:pPr>
            <w:r w:rsidRPr="00C936A3">
              <w:rPr>
                <w:sz w:val="22"/>
                <w:szCs w:val="22"/>
              </w:rPr>
              <w:t xml:space="preserve">Карасукский район, г. Карасук, ул. </w:t>
            </w:r>
            <w:proofErr w:type="gramStart"/>
            <w:r w:rsidRPr="00C936A3">
              <w:rPr>
                <w:sz w:val="22"/>
                <w:szCs w:val="22"/>
              </w:rPr>
              <w:t>Транспортная</w:t>
            </w:r>
            <w:proofErr w:type="gramEnd"/>
            <w:r w:rsidRPr="00C936A3">
              <w:rPr>
                <w:sz w:val="22"/>
                <w:szCs w:val="22"/>
              </w:rPr>
              <w:t>,43,</w:t>
            </w:r>
          </w:p>
          <w:p w:rsidR="009B522A" w:rsidRPr="00C936A3" w:rsidRDefault="009B522A" w:rsidP="009B522A">
            <w:pPr>
              <w:spacing w:line="276" w:lineRule="auto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 xml:space="preserve">ОГРН 1055474015046, </w:t>
            </w:r>
            <w:r w:rsidRPr="00C936A3">
              <w:rPr>
                <w:sz w:val="22"/>
                <w:szCs w:val="22"/>
              </w:rPr>
              <w:t xml:space="preserve">ИНН 5422110836, КПП 542201001, </w:t>
            </w:r>
          </w:p>
          <w:p w:rsidR="009B522A" w:rsidRPr="00C936A3" w:rsidRDefault="009B522A" w:rsidP="009B522A">
            <w:pPr>
              <w:spacing w:line="276" w:lineRule="auto"/>
            </w:pPr>
            <w:proofErr w:type="gramStart"/>
            <w:r w:rsidRPr="00C936A3">
              <w:rPr>
                <w:sz w:val="22"/>
                <w:szCs w:val="22"/>
              </w:rPr>
              <w:t>р</w:t>
            </w:r>
            <w:proofErr w:type="gramEnd"/>
            <w:r w:rsidRPr="00C936A3">
              <w:rPr>
                <w:sz w:val="22"/>
                <w:szCs w:val="22"/>
              </w:rPr>
              <w:t xml:space="preserve">/счет 40702810509080000078 </w:t>
            </w: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>Банк «Левобережный» (ПАО)</w:t>
            </w:r>
          </w:p>
          <w:p w:rsidR="009B522A" w:rsidRPr="00C936A3" w:rsidRDefault="009B522A" w:rsidP="009B522A">
            <w:pPr>
              <w:spacing w:line="276" w:lineRule="auto"/>
              <w:rPr>
                <w:color w:val="000000"/>
                <w:shd w:val="clear" w:color="auto" w:fill="FFFFFF"/>
              </w:rPr>
            </w:pP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 xml:space="preserve">БИК 045004850 к/с </w:t>
            </w:r>
            <w:r w:rsidRPr="00C936A3">
              <w:rPr>
                <w:sz w:val="22"/>
                <w:szCs w:val="22"/>
              </w:rPr>
              <w:t>30101810100000000850</w:t>
            </w: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 xml:space="preserve"> ОКПО</w:t>
            </w:r>
            <w:r w:rsidRPr="00C936A3">
              <w:rPr>
                <w:color w:val="000000"/>
                <w:sz w:val="22"/>
                <w:szCs w:val="22"/>
              </w:rPr>
              <w:t xml:space="preserve">77556110, </w:t>
            </w: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 xml:space="preserve">ОКОПФ </w:t>
            </w:r>
            <w:r w:rsidRPr="00C936A3">
              <w:rPr>
                <w:color w:val="000000"/>
                <w:sz w:val="22"/>
                <w:szCs w:val="22"/>
              </w:rPr>
              <w:t>42</w:t>
            </w: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 xml:space="preserve"> ОКФС14, ОКТМО </w:t>
            </w:r>
            <w:r w:rsidRPr="00C936A3">
              <w:rPr>
                <w:color w:val="000000"/>
                <w:sz w:val="22"/>
                <w:szCs w:val="22"/>
              </w:rPr>
              <w:t>50617101</w:t>
            </w:r>
          </w:p>
          <w:p w:rsidR="009B522A" w:rsidRPr="00C936A3" w:rsidRDefault="009B522A" w:rsidP="009B522A">
            <w:pPr>
              <w:spacing w:line="276" w:lineRule="auto"/>
              <w:rPr>
                <w:color w:val="000000"/>
                <w:shd w:val="clear" w:color="auto" w:fill="FFFFFF"/>
              </w:rPr>
            </w:pPr>
            <w:r w:rsidRPr="00C936A3">
              <w:rPr>
                <w:color w:val="000000"/>
                <w:sz w:val="22"/>
                <w:szCs w:val="22"/>
                <w:shd w:val="clear" w:color="auto" w:fill="FFFFFF"/>
              </w:rPr>
              <w:t xml:space="preserve">тел. 8(38-355)-7-36-95 </w:t>
            </w:r>
          </w:p>
          <w:p w:rsidR="009B522A" w:rsidRPr="00C936A3" w:rsidRDefault="009B522A" w:rsidP="009B522A">
            <w:pPr>
              <w:spacing w:line="276" w:lineRule="auto"/>
              <w:rPr>
                <w:color w:val="000000"/>
                <w:shd w:val="clear" w:color="auto" w:fill="FFFFFF"/>
              </w:rPr>
            </w:pPr>
            <w:r w:rsidRPr="00C936A3">
              <w:rPr>
                <w:color w:val="000000"/>
                <w:sz w:val="22"/>
                <w:szCs w:val="22"/>
              </w:rPr>
              <w:t xml:space="preserve">Адрес электронной почты: </w:t>
            </w:r>
            <w:hyperlink r:id="rId9" w:history="1">
              <w:r w:rsidRPr="00C936A3">
                <w:rPr>
                  <w:rStyle w:val="a4"/>
                  <w:sz w:val="22"/>
                  <w:szCs w:val="22"/>
                  <w:lang w:val="en-US"/>
                </w:rPr>
                <w:t>mup</w:t>
              </w:r>
              <w:r w:rsidRPr="00C936A3">
                <w:rPr>
                  <w:rStyle w:val="a4"/>
                  <w:sz w:val="22"/>
                  <w:szCs w:val="22"/>
                </w:rPr>
                <w:t>-</w:t>
              </w:r>
              <w:r w:rsidRPr="00C936A3">
                <w:rPr>
                  <w:rStyle w:val="a4"/>
                  <w:sz w:val="22"/>
                  <w:szCs w:val="22"/>
                  <w:lang w:val="en-US"/>
                </w:rPr>
                <w:t>karasuk</w:t>
              </w:r>
              <w:r w:rsidRPr="00C936A3">
                <w:rPr>
                  <w:rStyle w:val="a4"/>
                  <w:sz w:val="22"/>
                  <w:szCs w:val="22"/>
                </w:rPr>
                <w:t>@</w:t>
              </w:r>
              <w:r w:rsidRPr="00C936A3">
                <w:rPr>
                  <w:rStyle w:val="a4"/>
                  <w:sz w:val="22"/>
                  <w:szCs w:val="22"/>
                  <w:lang w:val="en-US"/>
                </w:rPr>
                <w:t>yandex</w:t>
              </w:r>
              <w:r w:rsidRPr="00C936A3">
                <w:rPr>
                  <w:rStyle w:val="a4"/>
                  <w:sz w:val="22"/>
                  <w:szCs w:val="22"/>
                </w:rPr>
                <w:t>.</w:t>
              </w:r>
              <w:r w:rsidRPr="00C936A3">
                <w:rPr>
                  <w:rStyle w:val="a4"/>
                  <w:sz w:val="22"/>
                  <w:szCs w:val="22"/>
                  <w:lang w:val="en-US"/>
                </w:rPr>
                <w:t>ru</w:t>
              </w:r>
            </w:hyperlink>
          </w:p>
          <w:p w:rsidR="009B522A" w:rsidRPr="00C936A3" w:rsidRDefault="009B522A" w:rsidP="009B522A">
            <w:pPr>
              <w:spacing w:line="276" w:lineRule="auto"/>
            </w:pPr>
            <w:r w:rsidRPr="00C936A3">
              <w:rPr>
                <w:sz w:val="22"/>
                <w:szCs w:val="22"/>
              </w:rPr>
              <w:t>Директор МУП «Коммунальщик»</w:t>
            </w:r>
          </w:p>
          <w:p w:rsidR="009B522A" w:rsidRPr="00C936A3" w:rsidRDefault="009B522A" w:rsidP="009B522A">
            <w:pPr>
              <w:spacing w:line="276" w:lineRule="auto"/>
            </w:pPr>
          </w:p>
          <w:p w:rsidR="009B522A" w:rsidRPr="00C936A3" w:rsidRDefault="009B522A" w:rsidP="009B522A">
            <w:pPr>
              <w:pStyle w:val="2"/>
              <w:suppressAutoHyphens/>
              <w:spacing w:line="276" w:lineRule="auto"/>
              <w:jc w:val="both"/>
              <w:rPr>
                <w:sz w:val="22"/>
                <w:szCs w:val="22"/>
              </w:rPr>
            </w:pPr>
            <w:r w:rsidRPr="00C936A3">
              <w:rPr>
                <w:sz w:val="22"/>
                <w:szCs w:val="22"/>
              </w:rPr>
              <w:t>_____________________ /В.М. Кулаков/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sz w:val="22"/>
                <w:szCs w:val="22"/>
              </w:rPr>
              <w:t>М.П.</w:t>
            </w:r>
          </w:p>
        </w:tc>
        <w:tc>
          <w:tcPr>
            <w:tcW w:w="4539" w:type="dxa"/>
          </w:tcPr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b/>
                <w:color w:val="000000"/>
              </w:rPr>
            </w:pPr>
            <w:r w:rsidRPr="00C936A3">
              <w:rPr>
                <w:b/>
                <w:color w:val="000000"/>
                <w:sz w:val="22"/>
                <w:szCs w:val="22"/>
              </w:rPr>
              <w:t>«Заказчик»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  <w:r w:rsidRPr="00C936A3">
              <w:rPr>
                <w:color w:val="000000"/>
                <w:sz w:val="22"/>
                <w:szCs w:val="22"/>
              </w:rPr>
              <w:t>______________________________________</w:t>
            </w:r>
          </w:p>
          <w:p w:rsidR="009B522A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</w:p>
          <w:p w:rsidR="009B522A" w:rsidRPr="00C936A3" w:rsidRDefault="009B522A" w:rsidP="009B522A">
            <w:pPr>
              <w:shd w:val="clear" w:color="auto" w:fill="FFFFFF"/>
              <w:tabs>
                <w:tab w:val="left" w:pos="389"/>
              </w:tabs>
              <w:spacing w:line="276" w:lineRule="auto"/>
              <w:contextualSpacing/>
              <w:jc w:val="both"/>
              <w:rPr>
                <w:color w:val="000000"/>
              </w:rPr>
            </w:pPr>
          </w:p>
          <w:p w:rsidR="009B522A" w:rsidRPr="00C936A3" w:rsidRDefault="009B522A" w:rsidP="009B522A">
            <w:pPr>
              <w:widowControl w:val="0"/>
              <w:shd w:val="clear" w:color="auto" w:fill="FFFFFF"/>
              <w:tabs>
                <w:tab w:val="left" w:pos="180"/>
              </w:tabs>
              <w:adjustRightInd w:val="0"/>
              <w:spacing w:line="276" w:lineRule="auto"/>
              <w:rPr>
                <w:color w:val="000000"/>
              </w:rPr>
            </w:pPr>
            <w:r w:rsidRPr="00C936A3">
              <w:rPr>
                <w:sz w:val="22"/>
                <w:szCs w:val="22"/>
              </w:rPr>
              <w:t>_____________</w:t>
            </w:r>
            <w:r>
              <w:rPr>
                <w:sz w:val="22"/>
                <w:szCs w:val="22"/>
              </w:rPr>
              <w:t>___/_____________</w:t>
            </w:r>
            <w:r w:rsidRPr="00C936A3">
              <w:rPr>
                <w:sz w:val="22"/>
                <w:szCs w:val="22"/>
              </w:rPr>
              <w:t>_________/</w:t>
            </w:r>
          </w:p>
        </w:tc>
      </w:tr>
    </w:tbl>
    <w:p w:rsidR="00C936A3" w:rsidRPr="009230B3" w:rsidRDefault="00C936A3" w:rsidP="009230B3">
      <w:pPr>
        <w:pStyle w:val="ConsPlusNormal"/>
        <w:spacing w:line="276" w:lineRule="auto"/>
        <w:jc w:val="both"/>
        <w:rPr>
          <w:sz w:val="8"/>
          <w:szCs w:val="8"/>
        </w:rPr>
      </w:pPr>
    </w:p>
    <w:sectPr w:rsidR="00C936A3" w:rsidRPr="009230B3" w:rsidSect="00F45DCE">
      <w:pgSz w:w="11906" w:h="16838"/>
      <w:pgMar w:top="454" w:right="454" w:bottom="454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5132"/>
    <w:rsid w:val="00043CDA"/>
    <w:rsid w:val="00105132"/>
    <w:rsid w:val="00193E36"/>
    <w:rsid w:val="001D6324"/>
    <w:rsid w:val="001D6E66"/>
    <w:rsid w:val="001F2A47"/>
    <w:rsid w:val="002C4577"/>
    <w:rsid w:val="002C71A9"/>
    <w:rsid w:val="002D0C6C"/>
    <w:rsid w:val="002D2352"/>
    <w:rsid w:val="00316400"/>
    <w:rsid w:val="00342479"/>
    <w:rsid w:val="003B1CD1"/>
    <w:rsid w:val="003E1BE7"/>
    <w:rsid w:val="003E4343"/>
    <w:rsid w:val="004927CA"/>
    <w:rsid w:val="00493E48"/>
    <w:rsid w:val="0052311D"/>
    <w:rsid w:val="00577857"/>
    <w:rsid w:val="005B248F"/>
    <w:rsid w:val="006628F5"/>
    <w:rsid w:val="006A1E45"/>
    <w:rsid w:val="006C3B5C"/>
    <w:rsid w:val="006D4FE4"/>
    <w:rsid w:val="006F480F"/>
    <w:rsid w:val="00724039"/>
    <w:rsid w:val="007339D0"/>
    <w:rsid w:val="00787A08"/>
    <w:rsid w:val="00792141"/>
    <w:rsid w:val="007C3162"/>
    <w:rsid w:val="0081260A"/>
    <w:rsid w:val="008A1732"/>
    <w:rsid w:val="008D1E45"/>
    <w:rsid w:val="009230B3"/>
    <w:rsid w:val="009A12F8"/>
    <w:rsid w:val="009B522A"/>
    <w:rsid w:val="009E4427"/>
    <w:rsid w:val="00A406C8"/>
    <w:rsid w:val="00AD2E95"/>
    <w:rsid w:val="00BE4F83"/>
    <w:rsid w:val="00C3280A"/>
    <w:rsid w:val="00C936A3"/>
    <w:rsid w:val="00CA6EEC"/>
    <w:rsid w:val="00CD0483"/>
    <w:rsid w:val="00CD73D9"/>
    <w:rsid w:val="00CD7E89"/>
    <w:rsid w:val="00D069C9"/>
    <w:rsid w:val="00D267C6"/>
    <w:rsid w:val="00DB723B"/>
    <w:rsid w:val="00DC412F"/>
    <w:rsid w:val="00DC5F8A"/>
    <w:rsid w:val="00DE37F2"/>
    <w:rsid w:val="00E50791"/>
    <w:rsid w:val="00ED5486"/>
    <w:rsid w:val="00F45DCE"/>
    <w:rsid w:val="00FA15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424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3424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Strong"/>
    <w:basedOn w:val="a0"/>
    <w:qFormat/>
    <w:rsid w:val="00342479"/>
    <w:rPr>
      <w:b/>
      <w:bCs/>
    </w:rPr>
  </w:style>
  <w:style w:type="paragraph" w:customStyle="1" w:styleId="2">
    <w:name w:val="Обычный2"/>
    <w:rsid w:val="00787A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rsid w:val="00787A08"/>
    <w:rPr>
      <w:color w:val="0563C1" w:themeColor="hyperlink"/>
      <w:u w:val="single"/>
    </w:rPr>
  </w:style>
  <w:style w:type="paragraph" w:styleId="a5">
    <w:name w:val="No Spacing"/>
    <w:uiPriority w:val="1"/>
    <w:qFormat/>
    <w:rsid w:val="00DB7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4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4247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3424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3">
    <w:name w:val="Strong"/>
    <w:basedOn w:val="a0"/>
    <w:qFormat/>
    <w:rsid w:val="00342479"/>
    <w:rPr>
      <w:b/>
      <w:bCs/>
    </w:rPr>
  </w:style>
  <w:style w:type="paragraph" w:customStyle="1" w:styleId="2">
    <w:name w:val="Обычный2"/>
    <w:rsid w:val="00787A0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basedOn w:val="a0"/>
    <w:rsid w:val="00787A08"/>
    <w:rPr>
      <w:color w:val="0563C1" w:themeColor="hyperlink"/>
      <w:u w:val="single"/>
    </w:rPr>
  </w:style>
  <w:style w:type="paragraph" w:styleId="a5">
    <w:name w:val="No Spacing"/>
    <w:uiPriority w:val="1"/>
    <w:qFormat/>
    <w:rsid w:val="00DB72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ZR&amp;n=353683&amp;date=11.08.2021&amp;dst=100013&amp;fld=13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RZR&amp;n=386987&amp;date=11.08.2021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ZR&amp;n=353683&amp;date=11.08.2021&amp;dst=100013&amp;fld=134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login.consultant.ru/link/?req=doc&amp;base=RZR&amp;n=353496&amp;date=11.08.2021&amp;dst=100013&amp;fld=13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mup-karasuk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4207</Words>
  <Characters>23986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Аристов</dc:creator>
  <cp:lastModifiedBy>Пользователь</cp:lastModifiedBy>
  <cp:revision>2</cp:revision>
  <cp:lastPrinted>2022-06-23T01:13:00Z</cp:lastPrinted>
  <dcterms:created xsi:type="dcterms:W3CDTF">2023-03-02T01:42:00Z</dcterms:created>
  <dcterms:modified xsi:type="dcterms:W3CDTF">2023-03-02T01:42:00Z</dcterms:modified>
</cp:coreProperties>
</file>