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8E" w:rsidRDefault="00310708">
      <w:pPr>
        <w:spacing w:after="257" w:line="259" w:lineRule="auto"/>
        <w:ind w:left="10" w:right="58" w:hanging="10"/>
        <w:jc w:val="center"/>
      </w:pPr>
      <w:r>
        <w:rPr>
          <w:sz w:val="30"/>
        </w:rPr>
        <w:t>ДЕПАРТАМЕНТ ПО ТАРИФАМ НОВОСИБИРСКОЙ ОБЛАСТИ</w:t>
      </w:r>
    </w:p>
    <w:p w:rsidR="0075338E" w:rsidRDefault="00310708">
      <w:pPr>
        <w:spacing w:after="0" w:line="259" w:lineRule="auto"/>
        <w:ind w:left="10" w:right="48" w:hanging="10"/>
        <w:jc w:val="center"/>
      </w:pPr>
      <w:r>
        <w:rPr>
          <w:sz w:val="30"/>
        </w:rPr>
        <w:t>ПРИКАЗ</w:t>
      </w:r>
    </w:p>
    <w:p w:rsidR="0075338E" w:rsidRDefault="00310708">
      <w:pPr>
        <w:tabs>
          <w:tab w:val="right" w:pos="9989"/>
        </w:tabs>
        <w:spacing w:after="31"/>
        <w:ind w:left="0" w:firstLine="0"/>
        <w:jc w:val="left"/>
      </w:pPr>
      <w:r>
        <w:t>З октября 2023 года</w:t>
      </w:r>
      <w:r>
        <w:tab/>
        <w:t>№ 216-В/НПА</w:t>
      </w:r>
    </w:p>
    <w:p w:rsidR="0075338E" w:rsidRDefault="00310708">
      <w:pPr>
        <w:spacing w:after="299" w:line="259" w:lineRule="auto"/>
        <w:ind w:left="0" w:right="34" w:firstLine="0"/>
        <w:jc w:val="center"/>
      </w:pPr>
      <w:r>
        <w:t>г. Новосибирск</w:t>
      </w:r>
    </w:p>
    <w:p w:rsidR="0075338E" w:rsidRDefault="00310708">
      <w:pPr>
        <w:spacing w:after="331" w:line="221" w:lineRule="auto"/>
        <w:ind w:left="38" w:right="82" w:firstLine="787"/>
      </w:pPr>
      <w:r>
        <w:rPr>
          <w:sz w:val="30"/>
        </w:rPr>
        <w:t>Об установлении для Муниципального унитарного предприятия «Коммунальщик» тарифа на подключение (технологическое присоединение) к централизованной</w:t>
      </w:r>
      <w:r>
        <w:rPr>
          <w:sz w:val="30"/>
        </w:rPr>
        <w:t xml:space="preserve"> системе холодного водоснабжения на территории города Карасука Карасукского района Новосибирской области на 202</w:t>
      </w:r>
      <w:r>
        <w:rPr>
          <w:sz w:val="30"/>
        </w:rPr>
        <w:t>4 год</w:t>
      </w:r>
    </w:p>
    <w:p w:rsidR="0075338E" w:rsidRDefault="00310708">
      <w:pPr>
        <w:ind w:left="4" w:right="23"/>
      </w:pPr>
      <w: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</w:t>
      </w:r>
      <w:proofErr w:type="spellStart"/>
      <w:r>
        <w:t>л</w:t>
      </w:r>
      <w:r>
        <w:rPr>
          <w:vertAlign w:val="superscript"/>
        </w:rPr>
        <w:t>г</w:t>
      </w:r>
      <w:proofErr w:type="spellEnd"/>
      <w:r>
        <w:rPr>
          <w:vertAlign w:val="superscript"/>
        </w:rPr>
        <w:t xml:space="preserve"> </w:t>
      </w:r>
      <w:bookmarkStart w:id="0" w:name="_GoBack"/>
      <w:bookmarkEnd w:id="0"/>
      <w:r>
        <w:t>(2 406 «О государственном регулировании тарифов в сфере водоснабжения и водоотведения», п</w:t>
      </w:r>
      <w:r>
        <w:t>риказом Федеральной службы по тарифам от 27.12.2013 № 1746-э «Об утверждении Методических указаний по расчету регулируемых тарифов в сфере водоснабжения и водоотведения», постановлением Правительства Новосибирской области от 25.02.2013 № 74-п «О департамен</w:t>
      </w:r>
      <w:r>
        <w:t>те по тарифам Новосибирской области» и решением правления департамента по тарифам Новосибирской области (протокол заседания правления от 03.10.2023 № 30) департамент по тарифам Новосибирской области п р и к а з ы в а е т:</w:t>
      </w:r>
    </w:p>
    <w:p w:rsidR="0075338E" w:rsidRDefault="00310708">
      <w:pPr>
        <w:numPr>
          <w:ilvl w:val="0"/>
          <w:numId w:val="1"/>
        </w:numPr>
        <w:ind w:right="23"/>
      </w:pPr>
      <w:r>
        <w:t>Установить для Муниципального унит</w:t>
      </w:r>
      <w:r>
        <w:t>арного предприятия «Коммунальщик» (ОГРН 1055474015046, ИНН 5422110836) тариф на подключение (технологическое присоединение) к централизованной системе холодного водоснабжения на территории города Карасука Карасукского района Новосибирской области на 2024 г</w:t>
      </w:r>
      <w:r>
        <w:t>од в виде:</w:t>
      </w:r>
    </w:p>
    <w:p w:rsidR="0075338E" w:rsidRDefault="00310708">
      <w:pPr>
        <w:numPr>
          <w:ilvl w:val="1"/>
          <w:numId w:val="1"/>
        </w:numPr>
        <w:ind w:right="23"/>
      </w:pPr>
      <w:r>
        <w:t>ставки тарифа за подключаемую (технологически присоединяемую) нагрузку в размере 10,567 тыс. руб. за 1 куб. м холодной воды в сутки присоединенной мощности (без учёта НДС);</w:t>
      </w:r>
    </w:p>
    <w:p w:rsidR="0075338E" w:rsidRDefault="00310708">
      <w:pPr>
        <w:numPr>
          <w:ilvl w:val="1"/>
          <w:numId w:val="1"/>
        </w:numPr>
        <w:ind w:right="23"/>
      </w:pPr>
      <w:r>
        <w:t>ставки тарифа за протяженность от точки подключения (технологического пр</w:t>
      </w:r>
      <w:r>
        <w:t>исоединения) объекта заявителя до точки подключения водопроводной сети к объектам централизованной системы холодного водоснабжения согласно приложению.</w:t>
      </w:r>
    </w:p>
    <w:p w:rsidR="0075338E" w:rsidRDefault="00310708">
      <w:pPr>
        <w:numPr>
          <w:ilvl w:val="0"/>
          <w:numId w:val="1"/>
        </w:numPr>
        <w:ind w:right="23"/>
      </w:pPr>
      <w:r>
        <w:t>Тариф, установленный в пункте 1 настоящего приказа, действует с 1 января 2024 года по 31 декабря 2024 го</w:t>
      </w:r>
      <w:r>
        <w:t>да.</w:t>
      </w:r>
    </w:p>
    <w:p w:rsidR="0075338E" w:rsidRDefault="00310708">
      <w:pPr>
        <w:tabs>
          <w:tab w:val="right" w:pos="9989"/>
        </w:tabs>
        <w:spacing w:after="31"/>
        <w:ind w:left="0" w:firstLine="0"/>
        <w:jc w:val="left"/>
      </w:pPr>
      <w:r>
        <w:t xml:space="preserve">Руководитель </w:t>
      </w:r>
      <w:proofErr w:type="spellStart"/>
      <w:r>
        <w:t>департам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3593592" cy="1618949"/>
            <wp:effectExtent l="0" t="0" r="0" b="0"/>
            <wp:docPr id="4904" name="Picture 4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4" name="Picture 49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3592" cy="161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Г.Р. </w:t>
      </w:r>
      <w:proofErr w:type="spellStart"/>
      <w:r>
        <w:t>Асмодьяров</w:t>
      </w:r>
      <w:proofErr w:type="spellEnd"/>
    </w:p>
    <w:p w:rsidR="0075338E" w:rsidRDefault="00310708">
      <w:pPr>
        <w:spacing w:after="50" w:line="259" w:lineRule="auto"/>
        <w:ind w:left="0" w:firstLine="0"/>
        <w:jc w:val="right"/>
      </w:pPr>
      <w:r>
        <w:rPr>
          <w:sz w:val="24"/>
        </w:rPr>
        <w:t>Приложение</w:t>
      </w:r>
    </w:p>
    <w:p w:rsidR="0075338E" w:rsidRDefault="00310708">
      <w:pPr>
        <w:spacing w:after="288" w:line="258" w:lineRule="auto"/>
        <w:ind w:left="7085" w:hanging="792"/>
      </w:pPr>
      <w:r>
        <w:rPr>
          <w:sz w:val="24"/>
        </w:rPr>
        <w:lastRenderedPageBreak/>
        <w:t>к приказу департамента по тарифам Новосибирской области от 03.10.2023 № 216-В/НПА</w:t>
      </w:r>
    </w:p>
    <w:p w:rsidR="0075338E" w:rsidRDefault="00310708">
      <w:pPr>
        <w:spacing w:after="0" w:line="259" w:lineRule="auto"/>
        <w:ind w:left="96" w:right="43" w:hanging="10"/>
        <w:jc w:val="center"/>
      </w:pPr>
      <w:r>
        <w:rPr>
          <w:sz w:val="26"/>
        </w:rPr>
        <w:t>Ставка тарифа для Муниципального унитарного предприятия «Коммунальщик»</w:t>
      </w:r>
    </w:p>
    <w:p w:rsidR="0075338E" w:rsidRDefault="00310708">
      <w:pPr>
        <w:spacing w:after="0" w:line="259" w:lineRule="auto"/>
        <w:ind w:left="96" w:right="52" w:hanging="10"/>
        <w:jc w:val="center"/>
      </w:pPr>
      <w:r>
        <w:rPr>
          <w:sz w:val="26"/>
        </w:rPr>
        <w:t>(ОГРН 1055474015046, ИНН 5422110836) за протяженность от точки подключения</w:t>
      </w:r>
    </w:p>
    <w:p w:rsidR="0075338E" w:rsidRDefault="00310708">
      <w:pPr>
        <w:spacing w:after="0" w:line="259" w:lineRule="auto"/>
        <w:ind w:left="96" w:right="38" w:hanging="10"/>
        <w:jc w:val="center"/>
      </w:pPr>
      <w:r>
        <w:rPr>
          <w:sz w:val="26"/>
        </w:rPr>
        <w:t xml:space="preserve">(технологического присоединения) объекта заявителя до точки подключения водопроводной сети к объектам централизованной системы холодного водоснабжения на территории города Карасука </w:t>
      </w:r>
      <w:r>
        <w:rPr>
          <w:sz w:val="26"/>
        </w:rPr>
        <w:t>Карасукского района Новосибирской области на 2024 год</w:t>
      </w:r>
    </w:p>
    <w:tbl>
      <w:tblPr>
        <w:tblStyle w:val="TableGrid"/>
        <w:tblW w:w="10163" w:type="dxa"/>
        <w:tblInd w:w="-64" w:type="dxa"/>
        <w:tblCellMar>
          <w:top w:w="77" w:type="dxa"/>
          <w:left w:w="104" w:type="dxa"/>
          <w:bottom w:w="10" w:type="dxa"/>
          <w:right w:w="110" w:type="dxa"/>
        </w:tblCellMar>
        <w:tblLook w:val="04A0" w:firstRow="1" w:lastRow="0" w:firstColumn="1" w:lastColumn="0" w:noHBand="0" w:noVBand="1"/>
      </w:tblPr>
      <w:tblGrid>
        <w:gridCol w:w="593"/>
        <w:gridCol w:w="5053"/>
        <w:gridCol w:w="2286"/>
        <w:gridCol w:w="2231"/>
      </w:tblGrid>
      <w:tr w:rsidR="0075338E">
        <w:trPr>
          <w:trHeight w:val="624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338E" w:rsidRDefault="00310708">
            <w:pPr>
              <w:spacing w:after="0" w:line="259" w:lineRule="auto"/>
              <w:ind w:left="32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8E" w:rsidRDefault="00310708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>Условия прокладки и диаметр водопроводной</w:t>
            </w:r>
          </w:p>
          <w:p w:rsidR="0075338E" w:rsidRDefault="00310708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сети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338E" w:rsidRDefault="00310708">
            <w:pPr>
              <w:spacing w:after="0" w:line="259" w:lineRule="auto"/>
              <w:ind w:left="20" w:firstLine="0"/>
              <w:jc w:val="left"/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8E" w:rsidRDefault="00310708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Ставка тарифа</w:t>
            </w:r>
          </w:p>
          <w:p w:rsidR="0075338E" w:rsidRDefault="0031070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(без учёта НДС)</w:t>
            </w:r>
          </w:p>
        </w:tc>
      </w:tr>
      <w:tr w:rsidR="0075338E">
        <w:trPr>
          <w:trHeight w:val="835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338E" w:rsidRDefault="00310708">
            <w:pPr>
              <w:spacing w:after="0" w:line="259" w:lineRule="auto"/>
              <w:ind w:left="11" w:firstLine="0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8E" w:rsidRDefault="0031070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Прокладка водопроводной сети диаметром 40 мм и менее открытым (траншейным) способом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338E" w:rsidRDefault="00310708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>тыс. руб. за 1 км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338E" w:rsidRDefault="0031070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517,03</w:t>
            </w:r>
          </w:p>
        </w:tc>
      </w:tr>
    </w:tbl>
    <w:p w:rsidR="0075338E" w:rsidRDefault="00310708">
      <w:pPr>
        <w:spacing w:after="0" w:line="259" w:lineRule="auto"/>
        <w:ind w:left="4171" w:firstLine="0"/>
        <w:jc w:val="left"/>
      </w:pPr>
      <w:r>
        <w:rPr>
          <w:noProof/>
        </w:rPr>
        <w:drawing>
          <wp:inline distT="0" distB="0" distL="0" distR="0">
            <wp:extent cx="1075944" cy="15244"/>
            <wp:effectExtent l="0" t="0" r="0" b="0"/>
            <wp:docPr id="2734" name="Picture 2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" name="Picture 27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59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38E">
      <w:pgSz w:w="11904" w:h="16838"/>
      <w:pgMar w:top="1061" w:right="442" w:bottom="811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7C"/>
    <w:multiLevelType w:val="multilevel"/>
    <w:tmpl w:val="5CE8B328"/>
    <w:lvl w:ilvl="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8E"/>
    <w:rsid w:val="00310708"/>
    <w:rsid w:val="0075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B52F"/>
  <w15:docId w15:val="{604594B4-B2E1-48A1-879B-FF41C9EA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32" w:lineRule="auto"/>
      <w:ind w:left="19" w:firstLine="72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 Радченко</dc:creator>
  <cp:keywords/>
  <cp:lastModifiedBy>Любовь Николаевна Радченко</cp:lastModifiedBy>
  <cp:revision>2</cp:revision>
  <dcterms:created xsi:type="dcterms:W3CDTF">2023-10-13T06:23:00Z</dcterms:created>
  <dcterms:modified xsi:type="dcterms:W3CDTF">2023-10-13T06:23:00Z</dcterms:modified>
</cp:coreProperties>
</file>